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imes New Roman" w:hAnsiTheme="minorHAnsi" w:cs="Times New Roman"/>
          <w:i w:val="0"/>
          <w:sz w:val="22"/>
          <w:szCs w:val="22"/>
        </w:rPr>
        <w:id w:val="10729564"/>
        <w:docPartObj>
          <w:docPartGallery w:val="Cover Pages"/>
          <w:docPartUnique/>
        </w:docPartObj>
      </w:sdtPr>
      <w:sdtContent>
        <w:p w14:paraId="0209A228" w14:textId="77777777" w:rsidR="000A6A8E" w:rsidRPr="000E5A89" w:rsidRDefault="000A6A8E" w:rsidP="009967E9">
          <w:pPr>
            <w:pStyle w:val="Heading4"/>
            <w:rPr>
              <w:color w:val="960000"/>
              <w:sz w:val="22"/>
              <w:szCs w:val="22"/>
            </w:rPr>
          </w:pPr>
          <w:r w:rsidRPr="000E5A89">
            <w:rPr>
              <w:b/>
              <w:bCs/>
              <w:color w:val="960000"/>
              <w:sz w:val="22"/>
              <w:szCs w:val="22"/>
            </w:rPr>
            <w:t>Instructions for</w:t>
          </w:r>
          <w:r w:rsidR="00FB581F" w:rsidRPr="000E5A89">
            <w:rPr>
              <w:b/>
              <w:bCs/>
              <w:color w:val="960000"/>
              <w:sz w:val="22"/>
              <w:szCs w:val="22"/>
            </w:rPr>
            <w:t xml:space="preserve"> using t</w:t>
          </w:r>
          <w:r w:rsidRPr="000E5A89">
            <w:rPr>
              <w:b/>
              <w:bCs/>
              <w:color w:val="960000"/>
              <w:sz w:val="22"/>
              <w:szCs w:val="22"/>
            </w:rPr>
            <w:t xml:space="preserve">his template. Please read, then delete before saving your final document. </w:t>
          </w:r>
        </w:p>
        <w:p w14:paraId="469E80D8" w14:textId="7933E8C4" w:rsidR="00DE7985" w:rsidRPr="000E5A89" w:rsidRDefault="00DE7985">
          <w:pPr>
            <w:pStyle w:val="BodyText"/>
            <w:numPr>
              <w:ilvl w:val="0"/>
              <w:numId w:val="4"/>
            </w:numPr>
            <w:rPr>
              <w:color w:val="960000"/>
            </w:rPr>
          </w:pPr>
          <w:r w:rsidRPr="000E5A89">
            <w:rPr>
              <w:color w:val="960000"/>
            </w:rPr>
            <w:t xml:space="preserve">NOTE: </w:t>
          </w:r>
          <w:r w:rsidR="000A6A8E" w:rsidRPr="000E5A89">
            <w:rPr>
              <w:color w:val="960000"/>
            </w:rPr>
            <w:t xml:space="preserve">This </w:t>
          </w:r>
          <w:r w:rsidR="000A6A8E" w:rsidRPr="002625CA">
            <w:rPr>
              <w:color w:val="960000"/>
            </w:rPr>
            <w:t xml:space="preserve">template </w:t>
          </w:r>
          <w:r w:rsidR="001F58E5" w:rsidRPr="002625CA">
            <w:rPr>
              <w:color w:val="960000"/>
            </w:rPr>
            <w:t xml:space="preserve">is </w:t>
          </w:r>
          <w:r w:rsidR="001F58E5" w:rsidRPr="002625CA">
            <w:rPr>
              <w:i/>
              <w:iCs/>
              <w:color w:val="960000"/>
            </w:rPr>
            <w:t>optional</w:t>
          </w:r>
          <w:r w:rsidR="001F58E5" w:rsidRPr="002625CA">
            <w:rPr>
              <w:color w:val="960000"/>
            </w:rPr>
            <w:t xml:space="preserve"> for state agencies to use to document </w:t>
          </w:r>
          <w:r w:rsidR="00076A2D" w:rsidRPr="002625CA">
            <w:rPr>
              <w:color w:val="960000"/>
            </w:rPr>
            <w:t>a</w:t>
          </w:r>
          <w:r w:rsidR="005F75B2">
            <w:rPr>
              <w:color w:val="960000"/>
            </w:rPr>
            <w:t xml:space="preserve"> </w:t>
          </w:r>
          <w:r w:rsidR="005F75B2" w:rsidRPr="005F75B2">
            <w:rPr>
              <w:color w:val="960000"/>
            </w:rPr>
            <w:t>potential</w:t>
          </w:r>
          <w:r w:rsidR="005F75B2">
            <w:rPr>
              <w:color w:val="960000"/>
            </w:rPr>
            <w:t xml:space="preserve"> </w:t>
          </w:r>
          <w:r w:rsidR="001331A7" w:rsidRPr="002625CA">
            <w:rPr>
              <w:color w:val="960000"/>
            </w:rPr>
            <w:t>for</w:t>
          </w:r>
          <w:r w:rsidR="00FD5EDD">
            <w:rPr>
              <w:color w:val="960000"/>
            </w:rPr>
            <w:t>-</w:t>
          </w:r>
          <w:r w:rsidR="00076A2D" w:rsidRPr="002625CA">
            <w:rPr>
              <w:color w:val="960000"/>
            </w:rPr>
            <w:t>profit gran</w:t>
          </w:r>
          <w:r w:rsidR="005F75B2">
            <w:rPr>
              <w:color w:val="960000"/>
            </w:rPr>
            <w:t>tee</w:t>
          </w:r>
          <w:r w:rsidR="00076A2D" w:rsidRPr="002625CA">
            <w:rPr>
              <w:color w:val="960000"/>
            </w:rPr>
            <w:t xml:space="preserve"> </w:t>
          </w:r>
          <w:r w:rsidR="001F58E5" w:rsidRPr="002625CA">
            <w:rPr>
              <w:color w:val="960000"/>
            </w:rPr>
            <w:t>financial review</w:t>
          </w:r>
          <w:r w:rsidR="00052C27" w:rsidRPr="002625CA">
            <w:rPr>
              <w:color w:val="960000"/>
            </w:rPr>
            <w:t xml:space="preserve"> to meet the minimum requirements per</w:t>
          </w:r>
          <w:r w:rsidR="00DA35C4" w:rsidRPr="002625CA">
            <w:rPr>
              <w:rFonts w:ascii="Calibri" w:hAnsi="Calibri" w:cs="Calibri"/>
              <w:color w:val="960000"/>
              <w:shd w:val="clear" w:color="auto" w:fill="FFFFFF"/>
            </w:rPr>
            <w:t xml:space="preserve"> </w:t>
          </w:r>
          <w:r w:rsidR="00DA35C4" w:rsidRPr="002625CA">
            <w:rPr>
              <w:rStyle w:val="normaltextrun"/>
              <w:rFonts w:ascii="Calibri" w:hAnsi="Calibri" w:cs="Calibri"/>
              <w:color w:val="960000"/>
              <w:shd w:val="clear" w:color="auto" w:fill="FFFFFF"/>
            </w:rPr>
            <w:t>Minn. Stat. §</w:t>
          </w:r>
          <w:r w:rsidR="00052C27" w:rsidRPr="002625CA">
            <w:rPr>
              <w:color w:val="960000"/>
            </w:rPr>
            <w:t>16B.981</w:t>
          </w:r>
          <w:r w:rsidR="001F58E5" w:rsidRPr="002625CA">
            <w:rPr>
              <w:color w:val="960000"/>
            </w:rPr>
            <w:t>.</w:t>
          </w:r>
        </w:p>
        <w:p w14:paraId="1EF77273" w14:textId="77777777" w:rsidR="00523B54" w:rsidRPr="0096715A" w:rsidRDefault="00523B54" w:rsidP="00523B54">
          <w:pPr>
            <w:pStyle w:val="ListParagraph"/>
            <w:numPr>
              <w:ilvl w:val="0"/>
              <w:numId w:val="4"/>
            </w:numPr>
            <w:rPr>
              <w:rFonts w:asciiTheme="minorHAnsi" w:hAnsiTheme="minorHAnsi"/>
              <w:color w:val="960000"/>
            </w:rPr>
          </w:pPr>
          <w:r w:rsidRPr="0096715A">
            <w:rPr>
              <w:rFonts w:asciiTheme="minorHAnsi" w:hAnsiTheme="minorHAnsi"/>
              <w:color w:val="960000"/>
            </w:rPr>
            <w:t xml:space="preserve">Instructions for each section are identified as </w:t>
          </w:r>
          <w:r w:rsidRPr="0096715A">
            <w:rPr>
              <w:rFonts w:asciiTheme="minorHAnsi" w:hAnsiTheme="minorHAnsi"/>
              <w:i/>
              <w:iCs/>
              <w:color w:val="960000"/>
            </w:rPr>
            <w:t>&lt;</w:t>
          </w:r>
          <w:r w:rsidRPr="0096715A">
            <w:rPr>
              <w:rFonts w:asciiTheme="minorHAnsi" w:hAnsiTheme="minorHAnsi"/>
              <w:b/>
              <w:bCs/>
              <w:i/>
              <w:iCs/>
              <w:color w:val="960000"/>
            </w:rPr>
            <w:t>Instructions:</w:t>
          </w:r>
          <w:r w:rsidRPr="0096715A">
            <w:rPr>
              <w:rFonts w:asciiTheme="minorHAnsi" w:hAnsiTheme="minorHAnsi"/>
              <w:i/>
              <w:iCs/>
              <w:color w:val="960000"/>
            </w:rPr>
            <w:t xml:space="preserve"> italics&gt;</w:t>
          </w:r>
          <w:r w:rsidRPr="0096715A">
            <w:rPr>
              <w:rFonts w:asciiTheme="minorHAnsi" w:hAnsiTheme="minorHAnsi"/>
              <w:color w:val="960000"/>
            </w:rPr>
            <w:t>. Delete the instructions before saving your final document. [Brackets] indicate optional sections to be included or items where the agency needs to fill in the information.</w:t>
          </w:r>
        </w:p>
        <w:p w14:paraId="3B4C3770" w14:textId="1368D28E" w:rsidR="00AC589E" w:rsidRDefault="00AC589E">
          <w:pPr>
            <w:pStyle w:val="BodyText"/>
            <w:numPr>
              <w:ilvl w:val="0"/>
              <w:numId w:val="4"/>
            </w:numPr>
            <w:rPr>
              <w:color w:val="960000"/>
            </w:rPr>
          </w:pPr>
          <w:r w:rsidRPr="000E5A89">
            <w:rPr>
              <w:color w:val="960000"/>
            </w:rPr>
            <w:t xml:space="preserve">If </w:t>
          </w:r>
          <w:r w:rsidR="00716E37" w:rsidRPr="000E5A89">
            <w:rPr>
              <w:color w:val="960000"/>
            </w:rPr>
            <w:t xml:space="preserve">issues are noted during the review, </w:t>
          </w:r>
          <w:r w:rsidR="005024AA" w:rsidRPr="000E5A89">
            <w:rPr>
              <w:color w:val="960000"/>
            </w:rPr>
            <w:t xml:space="preserve">the reviewer should follow up with the </w:t>
          </w:r>
          <w:r w:rsidR="005F75B2" w:rsidRPr="005F75B2">
            <w:rPr>
              <w:color w:val="960000"/>
            </w:rPr>
            <w:t xml:space="preserve">potential </w:t>
          </w:r>
          <w:r w:rsidR="005024AA" w:rsidRPr="000E5A89">
            <w:rPr>
              <w:color w:val="960000"/>
            </w:rPr>
            <w:t xml:space="preserve">grantee and </w:t>
          </w:r>
          <w:r w:rsidR="00716E37" w:rsidRPr="000E5A89">
            <w:rPr>
              <w:color w:val="960000"/>
            </w:rPr>
            <w:t>the</w:t>
          </w:r>
          <w:r w:rsidR="005024AA" w:rsidRPr="000E5A89">
            <w:rPr>
              <w:color w:val="960000"/>
            </w:rPr>
            <w:t>n</w:t>
          </w:r>
          <w:r w:rsidR="00716E37" w:rsidRPr="000E5A89">
            <w:rPr>
              <w:color w:val="960000"/>
            </w:rPr>
            <w:t xml:space="preserve"> document </w:t>
          </w:r>
          <w:r w:rsidR="005024AA" w:rsidRPr="000E5A89">
            <w:rPr>
              <w:color w:val="960000"/>
            </w:rPr>
            <w:t xml:space="preserve">the results </w:t>
          </w:r>
          <w:r w:rsidR="00716E37" w:rsidRPr="000E5A89">
            <w:rPr>
              <w:color w:val="960000"/>
            </w:rPr>
            <w:t>in the “Results of Financial Statement Review” section at the end of th</w:t>
          </w:r>
          <w:r w:rsidR="005024AA" w:rsidRPr="000E5A89">
            <w:rPr>
              <w:color w:val="960000"/>
            </w:rPr>
            <w:t>is</w:t>
          </w:r>
          <w:r w:rsidR="00716E37" w:rsidRPr="000E5A89">
            <w:rPr>
              <w:color w:val="960000"/>
            </w:rPr>
            <w:t xml:space="preserve"> document.</w:t>
          </w:r>
        </w:p>
        <w:p w14:paraId="5A06DD02" w14:textId="7BC7E0A1" w:rsidR="003334C1" w:rsidRPr="00CC4A20" w:rsidRDefault="003334C1" w:rsidP="003334C1">
          <w:pPr>
            <w:pStyle w:val="BodyText"/>
            <w:numPr>
              <w:ilvl w:val="0"/>
              <w:numId w:val="4"/>
            </w:numPr>
            <w:rPr>
              <w:color w:val="960000"/>
            </w:rPr>
          </w:pPr>
          <w:r w:rsidRPr="00CC4A20">
            <w:rPr>
              <w:color w:val="960000"/>
            </w:rPr>
            <w:t xml:space="preserve">After this review is complete, agencies may securely dispose of the financial </w:t>
          </w:r>
          <w:r w:rsidR="004A4E08" w:rsidRPr="00CC4A20">
            <w:rPr>
              <w:color w:val="960000"/>
            </w:rPr>
            <w:t>statement</w:t>
          </w:r>
          <w:r w:rsidRPr="00CC4A20">
            <w:rPr>
              <w:color w:val="960000"/>
            </w:rPr>
            <w:t xml:space="preserve">s as this </w:t>
          </w:r>
          <w:r w:rsidR="0047483B" w:rsidRPr="00CC4A20">
            <w:rPr>
              <w:color w:val="960000"/>
            </w:rPr>
            <w:t>form</w:t>
          </w:r>
          <w:r w:rsidRPr="00CC4A20">
            <w:rPr>
              <w:color w:val="960000"/>
            </w:rPr>
            <w:t xml:space="preserve"> will serve as the official record of review.</w:t>
          </w:r>
        </w:p>
        <w:p w14:paraId="09BA229B" w14:textId="57BEC8E6" w:rsidR="00DE7985" w:rsidRDefault="00E8689E" w:rsidP="1079EDC8">
          <w:pPr>
            <w:pStyle w:val="Heading1"/>
          </w:pPr>
          <w:r>
            <w:t>Financial Review</w:t>
          </w:r>
          <w:r w:rsidR="000E4D1C">
            <w:t xml:space="preserve"> Form – For</w:t>
          </w:r>
          <w:r w:rsidR="00FD5EDD">
            <w:t>-</w:t>
          </w:r>
          <w:r w:rsidR="000E4D1C">
            <w:t>Profit</w:t>
          </w:r>
        </w:p>
        <w:p w14:paraId="484563AD" w14:textId="090C7A31" w:rsidR="00DE7985" w:rsidRPr="00F71068" w:rsidRDefault="00F71068" w:rsidP="00DE7985">
          <w:pPr>
            <w:pStyle w:val="BodyText"/>
            <w:rPr>
              <w:color w:val="960000"/>
            </w:rPr>
          </w:pPr>
          <w:r w:rsidRPr="1079EDC8">
            <w:rPr>
              <w:i/>
              <w:iCs/>
              <w:color w:val="960000"/>
            </w:rPr>
            <w:t>&lt;</w:t>
          </w:r>
          <w:r w:rsidRPr="1079EDC8">
            <w:rPr>
              <w:b/>
              <w:bCs/>
              <w:i/>
              <w:iCs/>
              <w:color w:val="960000"/>
            </w:rPr>
            <w:t>Instructions</w:t>
          </w:r>
          <w:r w:rsidRPr="1079EDC8">
            <w:rPr>
              <w:i/>
              <w:iCs/>
              <w:color w:val="960000"/>
            </w:rPr>
            <w:t xml:space="preserve">: </w:t>
          </w:r>
          <w:r w:rsidR="000108A5">
            <w:rPr>
              <w:i/>
              <w:iCs/>
              <w:color w:val="960000"/>
            </w:rPr>
            <w:t xml:space="preserve">Fill in the following to document </w:t>
          </w:r>
          <w:r w:rsidR="00ED244D">
            <w:rPr>
              <w:i/>
              <w:iCs/>
              <w:color w:val="960000"/>
            </w:rPr>
            <w:t xml:space="preserve">who reviewed the financial statement for the </w:t>
          </w:r>
          <w:r w:rsidR="005F75B2" w:rsidRPr="005F75B2">
            <w:rPr>
              <w:i/>
              <w:iCs/>
              <w:color w:val="960000"/>
            </w:rPr>
            <w:t xml:space="preserve">potential </w:t>
          </w:r>
          <w:r w:rsidR="00ED244D">
            <w:rPr>
              <w:i/>
              <w:iCs/>
              <w:color w:val="960000"/>
            </w:rPr>
            <w:t>grant</w:t>
          </w:r>
          <w:r w:rsidR="002625CA">
            <w:rPr>
              <w:i/>
              <w:iCs/>
              <w:color w:val="960000"/>
            </w:rPr>
            <w:t>ee</w:t>
          </w:r>
          <w:r w:rsidR="00A14C70" w:rsidRPr="1079EDC8">
            <w:rPr>
              <w:color w:val="960000"/>
            </w:rPr>
            <w:t>.</w:t>
          </w:r>
          <w:r w:rsidRPr="1079EDC8">
            <w:rPr>
              <w:color w:val="960000"/>
            </w:rPr>
            <w:t>&gt;</w:t>
          </w:r>
        </w:p>
        <w:p w14:paraId="290DB752" w14:textId="2AA5EE8E" w:rsidR="00DE7985" w:rsidRPr="00F71068" w:rsidRDefault="00EA790A" w:rsidP="003E734B">
          <w:pPr>
            <w:pStyle w:val="BodyText"/>
            <w:spacing w:after="240"/>
            <w:contextualSpacing/>
          </w:pPr>
          <w:r>
            <w:rPr>
              <w:b/>
            </w:rPr>
            <w:t>Grant</w:t>
          </w:r>
          <w:r w:rsidR="000E4D1C">
            <w:rPr>
              <w:b/>
            </w:rPr>
            <w:t>ee</w:t>
          </w:r>
          <w:r>
            <w:rPr>
              <w:b/>
            </w:rPr>
            <w:t xml:space="preserve"> Name</w:t>
          </w:r>
          <w:r w:rsidR="00DE7985" w:rsidRPr="00F71068">
            <w:rPr>
              <w:b/>
            </w:rPr>
            <w:t>:</w:t>
          </w:r>
          <w:r w:rsidR="0016756B">
            <w:rPr>
              <w:b/>
            </w:rPr>
            <w:t xml:space="preserve"> </w:t>
          </w:r>
          <w:proofErr w:type="gramStart"/>
          <w:r w:rsidR="0016756B">
            <w:rPr>
              <w:b/>
            </w:rPr>
            <w:t xml:space="preserve">  </w:t>
          </w:r>
          <w:r w:rsidR="00C106C5">
            <w:rPr>
              <w:b/>
            </w:rPr>
            <w:t xml:space="preserve"> </w:t>
          </w:r>
          <w:r w:rsidR="00EB51C7">
            <w:t>[</w:t>
          </w:r>
          <w:proofErr w:type="gramEnd"/>
          <w:r w:rsidR="00ED310B">
            <w:t>Grantee name</w:t>
          </w:r>
          <w:r w:rsidR="00EB51C7">
            <w:t>]</w:t>
          </w:r>
        </w:p>
        <w:p w14:paraId="0E3E859B" w14:textId="3ABD8D63" w:rsidR="00DE7985" w:rsidRPr="00F71068" w:rsidRDefault="00EA790A" w:rsidP="00DE7985">
          <w:pPr>
            <w:pStyle w:val="BodyText"/>
            <w:spacing w:before="0" w:after="240"/>
            <w:contextualSpacing/>
          </w:pPr>
          <w:r>
            <w:rPr>
              <w:b/>
            </w:rPr>
            <w:t>Date</w:t>
          </w:r>
          <w:r w:rsidR="00DE7985" w:rsidRPr="00F71068">
            <w:rPr>
              <w:b/>
            </w:rPr>
            <w:t xml:space="preserve">: </w:t>
          </w:r>
          <w:r w:rsidR="00DE7985" w:rsidRPr="00F71068">
            <w:tab/>
          </w:r>
          <w:r w:rsidR="00EB51C7">
            <w:t>[</w:t>
          </w:r>
          <w:r w:rsidR="00DE7985" w:rsidRPr="00F71068">
            <w:t>0</w:t>
          </w:r>
          <w:r w:rsidR="009008E8" w:rsidRPr="00F71068">
            <w:t>0/00/0000</w:t>
          </w:r>
          <w:r w:rsidR="00EB51C7">
            <w:t>]</w:t>
          </w:r>
        </w:p>
        <w:p w14:paraId="0F98435C" w14:textId="4FF37D1B" w:rsidR="00DE7985" w:rsidRDefault="00EA790A" w:rsidP="00DE7985">
          <w:pPr>
            <w:pStyle w:val="BodyText"/>
            <w:spacing w:before="0" w:after="240"/>
            <w:contextualSpacing/>
          </w:pPr>
          <w:r>
            <w:rPr>
              <w:b/>
            </w:rPr>
            <w:t>Reviewed by</w:t>
          </w:r>
          <w:r w:rsidR="00DE7985" w:rsidRPr="00F71068">
            <w:rPr>
              <w:b/>
            </w:rPr>
            <w:t>:</w:t>
          </w:r>
          <w:r w:rsidR="00DE7985" w:rsidRPr="00F71068">
            <w:tab/>
          </w:r>
          <w:r w:rsidR="00EB51C7">
            <w:t>[</w:t>
          </w:r>
          <w:r w:rsidR="00ED310B">
            <w:t>Revi</w:t>
          </w:r>
          <w:r w:rsidR="00236129">
            <w:t>e</w:t>
          </w:r>
          <w:r w:rsidR="00ED310B">
            <w:t>wer name</w:t>
          </w:r>
          <w:r w:rsidR="00EB51C7">
            <w:t>]</w:t>
          </w:r>
        </w:p>
        <w:p w14:paraId="1842FA06" w14:textId="77777777" w:rsidR="006D1BAF" w:rsidRDefault="006D1BAF" w:rsidP="006D1BAF">
          <w:pPr>
            <w:pStyle w:val="Heading2"/>
          </w:pPr>
          <w:r>
            <w:t>Applicability</w:t>
          </w:r>
        </w:p>
        <w:p w14:paraId="41EE7BEA" w14:textId="79E1D10C" w:rsidR="00A678DC" w:rsidRPr="00C43DF5" w:rsidRDefault="006D1BAF" w:rsidP="00EA2E8E">
          <w:pPr>
            <w:pStyle w:val="BodyText"/>
          </w:pPr>
          <w:r w:rsidRPr="007B3640">
            <w:rPr>
              <w:bCs/>
              <w:iCs/>
            </w:rPr>
            <w:t>This checklist is to be used for</w:t>
          </w:r>
          <w:r w:rsidR="005F75B2">
            <w:rPr>
              <w:bCs/>
              <w:iCs/>
            </w:rPr>
            <w:t xml:space="preserve"> </w:t>
          </w:r>
          <w:r w:rsidR="005F75B2">
            <w:t xml:space="preserve">potential </w:t>
          </w:r>
          <w:r w:rsidR="00EA2E8E">
            <w:rPr>
              <w:bCs/>
              <w:iCs/>
            </w:rPr>
            <w:t>for</w:t>
          </w:r>
          <w:r w:rsidR="00FD5EDD">
            <w:rPr>
              <w:bCs/>
              <w:iCs/>
            </w:rPr>
            <w:t>-</w:t>
          </w:r>
          <w:r w:rsidR="00B45C3E">
            <w:rPr>
              <w:bCs/>
              <w:iCs/>
            </w:rPr>
            <w:t>p</w:t>
          </w:r>
          <w:r>
            <w:rPr>
              <w:bCs/>
              <w:iCs/>
            </w:rPr>
            <w:t xml:space="preserve">rofit </w:t>
          </w:r>
          <w:r w:rsidRPr="007B3640">
            <w:rPr>
              <w:bCs/>
              <w:iCs/>
            </w:rPr>
            <w:t>grantees</w:t>
          </w:r>
          <w:r>
            <w:rPr>
              <w:bCs/>
              <w:iCs/>
            </w:rPr>
            <w:t xml:space="preserve"> being awarded $50,000 or more</w:t>
          </w:r>
          <w:r w:rsidRPr="007B3640">
            <w:rPr>
              <w:bCs/>
              <w:iCs/>
            </w:rPr>
            <w:t xml:space="preserve"> </w:t>
          </w:r>
          <w:proofErr w:type="gramStart"/>
          <w:r>
            <w:rPr>
              <w:bCs/>
              <w:iCs/>
            </w:rPr>
            <w:t>in order to</w:t>
          </w:r>
          <w:proofErr w:type="gramEnd"/>
          <w:r>
            <w:rPr>
              <w:bCs/>
              <w:iCs/>
            </w:rPr>
            <w:t xml:space="preserve"> complete the required risk assessment per </w:t>
          </w:r>
          <w:r w:rsidR="00DA35C4">
            <w:rPr>
              <w:rStyle w:val="normaltextrun"/>
              <w:rFonts w:ascii="Calibri" w:hAnsi="Calibri" w:cs="Calibri"/>
              <w:color w:val="000000"/>
              <w:shd w:val="clear" w:color="auto" w:fill="FFFFFF"/>
            </w:rPr>
            <w:t>Minn. Stat. §</w:t>
          </w:r>
          <w:r>
            <w:rPr>
              <w:bCs/>
              <w:iCs/>
            </w:rPr>
            <w:t>16B.981</w:t>
          </w:r>
          <w:r w:rsidRPr="007B3640">
            <w:rPr>
              <w:bCs/>
              <w:iCs/>
            </w:rPr>
            <w:t>.</w:t>
          </w:r>
          <w:r>
            <w:rPr>
              <w:bCs/>
              <w:iCs/>
            </w:rPr>
            <w:t xml:space="preserve"> </w:t>
          </w:r>
        </w:p>
        <w:p w14:paraId="7514A276" w14:textId="08084F92" w:rsidR="00A678DC" w:rsidRPr="00274F0B" w:rsidRDefault="00A678DC" w:rsidP="14D54699">
          <w:pPr>
            <w:pStyle w:val="Heading4"/>
            <w:rPr>
              <w:rStyle w:val="Emphasis"/>
              <w:i/>
              <w:color w:val="960000"/>
              <w:sz w:val="22"/>
              <w:szCs w:val="22"/>
            </w:rPr>
          </w:pPr>
          <w:r w:rsidRPr="14D54699">
            <w:rPr>
              <w:rStyle w:val="Emphasis"/>
              <w:color w:val="960000"/>
              <w:sz w:val="22"/>
              <w:szCs w:val="22"/>
            </w:rPr>
            <w:t>&lt;</w:t>
          </w:r>
          <w:r w:rsidRPr="14D54699">
            <w:rPr>
              <w:b/>
              <w:bCs/>
              <w:color w:val="960000"/>
              <w:sz w:val="22"/>
              <w:szCs w:val="22"/>
            </w:rPr>
            <w:t>Instructions:</w:t>
          </w:r>
          <w:r w:rsidRPr="14D54699">
            <w:rPr>
              <w:sz w:val="22"/>
              <w:szCs w:val="22"/>
            </w:rPr>
            <w:t xml:space="preserve"> </w:t>
          </w:r>
          <w:r w:rsidRPr="14D54699">
            <w:rPr>
              <w:rStyle w:val="Emphasis"/>
              <w:i/>
              <w:color w:val="960000"/>
              <w:sz w:val="22"/>
              <w:szCs w:val="22"/>
            </w:rPr>
            <w:t>Conduct a Financial Review using the financial statements to complete this section.</w:t>
          </w:r>
          <w:r w:rsidRPr="14D54699">
            <w:rPr>
              <w:color w:val="960000"/>
              <w:sz w:val="22"/>
              <w:szCs w:val="22"/>
            </w:rPr>
            <w:t xml:space="preserve"> Additional </w:t>
          </w:r>
          <w:r w:rsidR="00FA0CF1" w:rsidRPr="14D54699">
            <w:rPr>
              <w:color w:val="960000"/>
              <w:sz w:val="22"/>
              <w:szCs w:val="22"/>
              <w:u w:val="single"/>
            </w:rPr>
            <w:t>optional</w:t>
          </w:r>
          <w:r w:rsidR="00FA0CF1" w:rsidRPr="14D54699">
            <w:rPr>
              <w:color w:val="960000"/>
              <w:sz w:val="22"/>
              <w:szCs w:val="22"/>
            </w:rPr>
            <w:t xml:space="preserve"> </w:t>
          </w:r>
          <w:r w:rsidRPr="14D54699">
            <w:rPr>
              <w:color w:val="960000"/>
              <w:sz w:val="22"/>
              <w:szCs w:val="22"/>
            </w:rPr>
            <w:t>ratios and review options are provided to give fu</w:t>
          </w:r>
          <w:r w:rsidR="70A719C6" w:rsidRPr="14D54699">
            <w:rPr>
              <w:color w:val="960000"/>
              <w:sz w:val="22"/>
              <w:szCs w:val="22"/>
            </w:rPr>
            <w:t>r</w:t>
          </w:r>
          <w:r w:rsidRPr="14D54699">
            <w:rPr>
              <w:color w:val="960000"/>
              <w:sz w:val="22"/>
              <w:szCs w:val="22"/>
            </w:rPr>
            <w:t xml:space="preserve">ther context about the </w:t>
          </w:r>
          <w:r w:rsidR="005F75B2" w:rsidRPr="005F75B2">
            <w:rPr>
              <w:color w:val="960000"/>
              <w:sz w:val="22"/>
              <w:szCs w:val="22"/>
            </w:rPr>
            <w:t xml:space="preserve">potential </w:t>
          </w:r>
          <w:r w:rsidRPr="14D54699">
            <w:rPr>
              <w:color w:val="960000"/>
              <w:sz w:val="22"/>
              <w:szCs w:val="22"/>
            </w:rPr>
            <w:t>grantee’s financial stability.</w:t>
          </w:r>
        </w:p>
        <w:p w14:paraId="33A97CA2" w14:textId="77777777" w:rsidR="00A678DC" w:rsidRPr="002957E3" w:rsidRDefault="00A678DC" w:rsidP="00A678DC">
          <w:pPr>
            <w:pStyle w:val="BodyText"/>
            <w:rPr>
              <w:rStyle w:val="Emphasis"/>
              <w:color w:val="960000"/>
            </w:rPr>
          </w:pPr>
          <w:r w:rsidRPr="002957E3">
            <w:rPr>
              <w:rStyle w:val="Emphasis"/>
              <w:color w:val="960000"/>
            </w:rPr>
            <w:t>Review the three parts of the financial statements:</w:t>
          </w:r>
        </w:p>
        <w:p w14:paraId="081F1EC2" w14:textId="2AEBD04D" w:rsidR="00A678DC" w:rsidRPr="00A752C1" w:rsidRDefault="00A678DC" w:rsidP="00A678DC">
          <w:pPr>
            <w:pStyle w:val="BodyText"/>
            <w:numPr>
              <w:ilvl w:val="0"/>
              <w:numId w:val="13"/>
            </w:numPr>
            <w:spacing w:before="0" w:after="0"/>
            <w:rPr>
              <w:rStyle w:val="Emphasis"/>
              <w:color w:val="960000"/>
            </w:rPr>
          </w:pPr>
          <w:r w:rsidRPr="00A752C1">
            <w:rPr>
              <w:rStyle w:val="Emphasis"/>
              <w:color w:val="960000"/>
            </w:rPr>
            <w:t>Balance Sheet</w:t>
          </w:r>
        </w:p>
        <w:p w14:paraId="2CEBAC07" w14:textId="32627C9A" w:rsidR="00A678DC" w:rsidRPr="00A752C1" w:rsidRDefault="0023571C" w:rsidP="00A678DC">
          <w:pPr>
            <w:pStyle w:val="BodyText"/>
            <w:numPr>
              <w:ilvl w:val="0"/>
              <w:numId w:val="13"/>
            </w:numPr>
            <w:spacing w:before="0" w:after="0"/>
            <w:rPr>
              <w:rStyle w:val="Emphasis"/>
              <w:color w:val="960000"/>
            </w:rPr>
          </w:pPr>
          <w:r w:rsidRPr="00A752C1">
            <w:rPr>
              <w:rStyle w:val="Emphasis"/>
              <w:color w:val="960000"/>
            </w:rPr>
            <w:t>Income Statement</w:t>
          </w:r>
        </w:p>
        <w:p w14:paraId="6833612E" w14:textId="77777777" w:rsidR="00A678DC" w:rsidRPr="00A752C1" w:rsidRDefault="00A678DC" w:rsidP="00A678DC">
          <w:pPr>
            <w:pStyle w:val="BodyText"/>
            <w:numPr>
              <w:ilvl w:val="0"/>
              <w:numId w:val="13"/>
            </w:numPr>
            <w:spacing w:before="0" w:after="0"/>
            <w:rPr>
              <w:rStyle w:val="Emphasis"/>
              <w:color w:val="960000"/>
            </w:rPr>
          </w:pPr>
          <w:r w:rsidRPr="00A752C1">
            <w:rPr>
              <w:rStyle w:val="Emphasis"/>
              <w:color w:val="960000"/>
            </w:rPr>
            <w:t>Statement of Cash Flows</w:t>
          </w:r>
        </w:p>
        <w:p w14:paraId="16241D58" w14:textId="06A06C60" w:rsidR="00A678DC" w:rsidRPr="001F573F" w:rsidRDefault="00A678DC" w:rsidP="00A678DC">
          <w:pPr>
            <w:pStyle w:val="BodyText"/>
            <w:rPr>
              <w:rStyle w:val="Emphasis"/>
              <w:color w:val="960000"/>
            </w:rPr>
          </w:pPr>
          <w:r w:rsidRPr="60B6EF72">
            <w:rPr>
              <w:i/>
              <w:iCs/>
              <w:color w:val="960000"/>
            </w:rPr>
            <w:t>Calculate each of the ratios in the table and document your calculations and conclusions in the “Results” column. If any issues are noted, mark an “X” in the “</w:t>
          </w:r>
          <w:r w:rsidR="000722E3">
            <w:rPr>
              <w:i/>
              <w:iCs/>
              <w:color w:val="960000"/>
            </w:rPr>
            <w:t xml:space="preserve">Risk </w:t>
          </w:r>
          <w:r w:rsidRPr="60B6EF72">
            <w:rPr>
              <w:i/>
              <w:iCs/>
              <w:color w:val="960000"/>
            </w:rPr>
            <w:t xml:space="preserve">Noted” column, follow up with the </w:t>
          </w:r>
          <w:r w:rsidR="005F75B2" w:rsidRPr="005F75B2">
            <w:rPr>
              <w:i/>
              <w:iCs/>
              <w:color w:val="960000"/>
            </w:rPr>
            <w:t xml:space="preserve">potential </w:t>
          </w:r>
          <w:r w:rsidRPr="60B6EF72">
            <w:rPr>
              <w:i/>
              <w:iCs/>
              <w:color w:val="960000"/>
            </w:rPr>
            <w:t>grant</w:t>
          </w:r>
          <w:r w:rsidR="005F75B2">
            <w:rPr>
              <w:i/>
              <w:iCs/>
              <w:color w:val="960000"/>
            </w:rPr>
            <w:t>ee</w:t>
          </w:r>
          <w:r w:rsidRPr="60B6EF72">
            <w:rPr>
              <w:i/>
              <w:iCs/>
              <w:color w:val="960000"/>
            </w:rPr>
            <w:t xml:space="preserve">, </w:t>
          </w:r>
          <w:r w:rsidRPr="60B6EF72">
            <w:rPr>
              <w:rStyle w:val="Emphasis"/>
              <w:color w:val="960000"/>
            </w:rPr>
            <w:t xml:space="preserve">and fill out the section at the end of this template for “Results of </w:t>
          </w:r>
          <w:r w:rsidR="00CE1200" w:rsidRPr="60B6EF72">
            <w:rPr>
              <w:rStyle w:val="Emphasis"/>
              <w:color w:val="960000"/>
            </w:rPr>
            <w:t>Financial</w:t>
          </w:r>
          <w:r w:rsidRPr="60B6EF72">
            <w:rPr>
              <w:rStyle w:val="Emphasis"/>
              <w:color w:val="960000"/>
            </w:rPr>
            <w:t xml:space="preserve"> Review.” Consider asking the </w:t>
          </w:r>
          <w:r w:rsidR="005F75B2" w:rsidRPr="005F75B2">
            <w:rPr>
              <w:rStyle w:val="Emphasis"/>
              <w:color w:val="960000"/>
            </w:rPr>
            <w:t xml:space="preserve">potential </w:t>
          </w:r>
          <w:r w:rsidRPr="60B6EF72">
            <w:rPr>
              <w:rStyle w:val="Emphasis"/>
              <w:color w:val="960000"/>
            </w:rPr>
            <w:t>grant</w:t>
          </w:r>
          <w:r w:rsidR="005F75B2">
            <w:rPr>
              <w:rStyle w:val="Emphasis"/>
              <w:color w:val="960000"/>
            </w:rPr>
            <w:t>ee</w:t>
          </w:r>
          <w:r w:rsidRPr="60B6EF72">
            <w:rPr>
              <w:rStyle w:val="Emphasis"/>
              <w:color w:val="960000"/>
            </w:rPr>
            <w:t xml:space="preserve"> some of these follow-up questions:</w:t>
          </w:r>
        </w:p>
        <w:p w14:paraId="02868793" w14:textId="77777777" w:rsidR="00A678DC" w:rsidRPr="001F573F" w:rsidRDefault="00A678DC" w:rsidP="00A678DC">
          <w:pPr>
            <w:pStyle w:val="BodyText"/>
            <w:numPr>
              <w:ilvl w:val="0"/>
              <w:numId w:val="15"/>
            </w:numPr>
            <w:spacing w:before="0" w:after="0"/>
            <w:rPr>
              <w:rStyle w:val="Emphasis"/>
              <w:color w:val="960000"/>
            </w:rPr>
          </w:pPr>
          <w:r w:rsidRPr="001F573F">
            <w:rPr>
              <w:rStyle w:val="Emphasis"/>
              <w:color w:val="960000"/>
            </w:rPr>
            <w:t>What is contributing to your deficit in unrestricted net assets and/or increasing debt ratio?</w:t>
          </w:r>
        </w:p>
        <w:p w14:paraId="7E0BB444" w14:textId="77777777" w:rsidR="00A678DC" w:rsidRPr="001F573F" w:rsidRDefault="00A678DC" w:rsidP="00A678DC">
          <w:pPr>
            <w:pStyle w:val="BodyText"/>
            <w:numPr>
              <w:ilvl w:val="0"/>
              <w:numId w:val="15"/>
            </w:numPr>
            <w:spacing w:before="0" w:after="0"/>
            <w:rPr>
              <w:rStyle w:val="Emphasis"/>
              <w:color w:val="960000"/>
            </w:rPr>
          </w:pPr>
          <w:r w:rsidRPr="001F573F">
            <w:rPr>
              <w:rStyle w:val="Emphasis"/>
              <w:color w:val="960000"/>
            </w:rPr>
            <w:t xml:space="preserve">What factors in your organization are present and contributing to this? </w:t>
          </w:r>
        </w:p>
        <w:p w14:paraId="4B65EA3B" w14:textId="77777777" w:rsidR="00A678DC" w:rsidRPr="001F573F" w:rsidRDefault="00A678DC" w:rsidP="00A678DC">
          <w:pPr>
            <w:pStyle w:val="BodyText"/>
            <w:rPr>
              <w:i/>
              <w:iCs/>
              <w:color w:val="960000"/>
            </w:rPr>
          </w:pPr>
          <w:r w:rsidRPr="001F573F">
            <w:rPr>
              <w:i/>
              <w:iCs/>
              <w:color w:val="960000"/>
            </w:rPr>
            <w:lastRenderedPageBreak/>
            <w:t>Other considera</w:t>
          </w:r>
          <w:r w:rsidRPr="003D0E39">
            <w:rPr>
              <w:i/>
              <w:iCs/>
              <w:color w:val="960000"/>
            </w:rPr>
            <w:t xml:space="preserve">tions of note when conducting </w:t>
          </w:r>
          <w:r w:rsidRPr="001F573F">
            <w:rPr>
              <w:i/>
              <w:iCs/>
              <w:color w:val="960000"/>
            </w:rPr>
            <w:t>a financial review:</w:t>
          </w:r>
        </w:p>
        <w:p w14:paraId="1FD7B9A5" w14:textId="77777777" w:rsidR="00A678DC" w:rsidRPr="001F573F" w:rsidRDefault="00A678DC" w:rsidP="00A678DC">
          <w:pPr>
            <w:pStyle w:val="BodyText"/>
            <w:numPr>
              <w:ilvl w:val="0"/>
              <w:numId w:val="14"/>
            </w:numPr>
            <w:spacing w:before="0" w:after="0"/>
            <w:rPr>
              <w:i/>
              <w:iCs/>
              <w:color w:val="960000"/>
            </w:rPr>
          </w:pPr>
          <w:r w:rsidRPr="001F573F">
            <w:rPr>
              <w:i/>
              <w:iCs/>
              <w:color w:val="960000"/>
            </w:rPr>
            <w:t>Inconsistent financial presentations</w:t>
          </w:r>
        </w:p>
        <w:p w14:paraId="1C7B0D34" w14:textId="6D8A5667" w:rsidR="00A678DC" w:rsidRDefault="00A678DC" w:rsidP="00666415">
          <w:pPr>
            <w:pStyle w:val="BodyText"/>
            <w:numPr>
              <w:ilvl w:val="0"/>
              <w:numId w:val="14"/>
            </w:numPr>
            <w:spacing w:before="0" w:after="0"/>
            <w:rPr>
              <w:i/>
              <w:iCs/>
              <w:color w:val="960000"/>
            </w:rPr>
          </w:pPr>
          <w:r w:rsidRPr="001F573F">
            <w:rPr>
              <w:i/>
              <w:iCs/>
              <w:color w:val="960000"/>
            </w:rPr>
            <w:t>Length of time to receive requested information.</w:t>
          </w:r>
          <w:r w:rsidR="00BD6DBE">
            <w:rPr>
              <w:i/>
              <w:iCs/>
              <w:color w:val="960000"/>
            </w:rPr>
            <w:t>&gt;</w:t>
          </w:r>
        </w:p>
        <w:p w14:paraId="1B6A70AD" w14:textId="77777777" w:rsidR="003E45D6" w:rsidRPr="00FA0CF1" w:rsidRDefault="003E45D6" w:rsidP="003E45D6">
          <w:pPr>
            <w:pStyle w:val="BodyText"/>
            <w:spacing w:before="0" w:after="0"/>
            <w:rPr>
              <w:rStyle w:val="Emphasis"/>
              <w:color w:val="960000"/>
            </w:rPr>
          </w:pPr>
        </w:p>
        <w:tbl>
          <w:tblPr>
            <w:tblStyle w:val="TableGrid1"/>
            <w:tblW w:w="10075" w:type="dxa"/>
            <w:tblLayout w:type="fixed"/>
            <w:tblLook w:val="04A0" w:firstRow="1" w:lastRow="0" w:firstColumn="1" w:lastColumn="0" w:noHBand="0" w:noVBand="1"/>
          </w:tblPr>
          <w:tblGrid>
            <w:gridCol w:w="3055"/>
            <w:gridCol w:w="3690"/>
            <w:gridCol w:w="2430"/>
            <w:gridCol w:w="900"/>
          </w:tblGrid>
          <w:tr w:rsidR="00A678DC" w:rsidRPr="00A225EC" w14:paraId="5823E043" w14:textId="77777777" w:rsidTr="14552F6F">
            <w:trPr>
              <w:cnfStyle w:val="100000000000" w:firstRow="1" w:lastRow="0" w:firstColumn="0" w:lastColumn="0" w:oddVBand="0" w:evenVBand="0" w:oddHBand="0" w:evenHBand="0" w:firstRowFirstColumn="0" w:firstRowLastColumn="0" w:lastRowFirstColumn="0" w:lastRowLastColumn="0"/>
              <w:tblHeader/>
            </w:trPr>
            <w:tc>
              <w:tcPr>
                <w:tcW w:w="3055" w:type="dxa"/>
              </w:tcPr>
              <w:p w14:paraId="37B65736" w14:textId="77777777" w:rsidR="00A678DC" w:rsidRPr="00AD7185" w:rsidRDefault="00A678DC" w:rsidP="008208D4">
                <w:pPr>
                  <w:pStyle w:val="BodyText"/>
                </w:pPr>
                <w:r w:rsidRPr="001A1610">
                  <w:t>Ratio Name</w:t>
                </w:r>
                <w:r w:rsidRPr="001A1610">
                  <w:br/>
                  <w:t>Formula</w:t>
                </w:r>
              </w:p>
            </w:tc>
            <w:tc>
              <w:tcPr>
                <w:tcW w:w="3690" w:type="dxa"/>
              </w:tcPr>
              <w:p w14:paraId="693C8BDB" w14:textId="77777777" w:rsidR="00A678DC" w:rsidRPr="00A225EC" w:rsidRDefault="00A678DC" w:rsidP="008208D4">
                <w:pPr>
                  <w:pStyle w:val="BodyText"/>
                  <w:rPr>
                    <w:bCs/>
                  </w:rPr>
                </w:pPr>
                <w:r w:rsidRPr="001A1610">
                  <w:t>Purpose and recommended usage</w:t>
                </w:r>
              </w:p>
            </w:tc>
            <w:tc>
              <w:tcPr>
                <w:tcW w:w="2430" w:type="dxa"/>
              </w:tcPr>
              <w:p w14:paraId="52CE3736" w14:textId="77777777" w:rsidR="00A678DC" w:rsidRPr="00A225EC" w:rsidRDefault="00A678DC" w:rsidP="008208D4">
                <w:pPr>
                  <w:pStyle w:val="BodyText"/>
                  <w:rPr>
                    <w:bCs/>
                  </w:rPr>
                </w:pPr>
                <w:r>
                  <w:rPr>
                    <w:bCs/>
                  </w:rPr>
                  <w:t>Results</w:t>
                </w:r>
              </w:p>
            </w:tc>
            <w:tc>
              <w:tcPr>
                <w:tcW w:w="900" w:type="dxa"/>
              </w:tcPr>
              <w:p w14:paraId="4C28E69D" w14:textId="673F579E" w:rsidR="00A678DC" w:rsidRPr="00A225EC" w:rsidRDefault="000722E3" w:rsidP="008208D4">
                <w:pPr>
                  <w:pStyle w:val="BodyText"/>
                  <w:rPr>
                    <w:bCs/>
                  </w:rPr>
                </w:pPr>
                <w:r>
                  <w:rPr>
                    <w:bCs/>
                  </w:rPr>
                  <w:t>Risk</w:t>
                </w:r>
                <w:r w:rsidR="00A678DC">
                  <w:rPr>
                    <w:bCs/>
                  </w:rPr>
                  <w:t xml:space="preserve"> Noted</w:t>
                </w:r>
              </w:p>
            </w:tc>
          </w:tr>
          <w:tr w:rsidR="00A678DC" w:rsidRPr="00A225EC" w14:paraId="394B1137" w14:textId="77777777" w:rsidTr="14552F6F">
            <w:trPr>
              <w:cnfStyle w:val="000000100000" w:firstRow="0" w:lastRow="0" w:firstColumn="0" w:lastColumn="0" w:oddVBand="0" w:evenVBand="0" w:oddHBand="1" w:evenHBand="0" w:firstRowFirstColumn="0" w:firstRowLastColumn="0" w:lastRowFirstColumn="0" w:lastRowLastColumn="0"/>
            </w:trPr>
            <w:tc>
              <w:tcPr>
                <w:tcW w:w="3055" w:type="dxa"/>
              </w:tcPr>
              <w:p w14:paraId="735F5243" w14:textId="77777777" w:rsidR="00A678DC" w:rsidRPr="00C77BF8" w:rsidRDefault="00A678DC" w:rsidP="008208D4">
                <w:pPr>
                  <w:rPr>
                    <w:b/>
                  </w:rPr>
                </w:pPr>
                <w:r w:rsidRPr="00C77BF8">
                  <w:rPr>
                    <w:b/>
                  </w:rPr>
                  <w:t xml:space="preserve">Operating Deficit: </w:t>
                </w:r>
              </w:p>
              <w:p w14:paraId="2AE3D212" w14:textId="2B17A0C3" w:rsidR="00A678DC" w:rsidRPr="00C77BF8" w:rsidRDefault="00A678DC" w:rsidP="008208D4">
                <w:r>
                  <w:t xml:space="preserve">The following are all line items </w:t>
                </w:r>
                <w:r w:rsidRPr="00A752C1">
                  <w:t>found on the</w:t>
                </w:r>
                <w:r w:rsidR="00A752C1" w:rsidRPr="00A752C1">
                  <w:t xml:space="preserve"> Income</w:t>
                </w:r>
                <w:r w:rsidRPr="00A752C1">
                  <w:t xml:space="preserve"> </w:t>
                </w:r>
                <w:r w:rsidR="00A752C1" w:rsidRPr="00A752C1">
                  <w:t>S</w:t>
                </w:r>
                <w:r w:rsidRPr="00A752C1">
                  <w:t>tatement:</w:t>
                </w:r>
              </w:p>
              <w:p w14:paraId="00FECE97" w14:textId="77777777" w:rsidR="00A678DC" w:rsidRPr="00DB63B8" w:rsidRDefault="00A678DC" w:rsidP="008208D4">
                <w:pPr>
                  <w:rPr>
                    <w:i/>
                    <w:iCs/>
                    <w:sz w:val="21"/>
                    <w:szCs w:val="21"/>
                  </w:rPr>
                </w:pPr>
                <w:r w:rsidRPr="00DB63B8">
                  <w:rPr>
                    <w:i/>
                    <w:iCs/>
                    <w:sz w:val="21"/>
                    <w:szCs w:val="21"/>
                  </w:rPr>
                  <w:t>Total Revenues –Total Expenses = Change in Net Assets</w:t>
                </w:r>
              </w:p>
              <w:p w14:paraId="4A48265C" w14:textId="77777777" w:rsidR="00A678DC" w:rsidRPr="00DB63B8" w:rsidRDefault="00A678DC" w:rsidP="008208D4">
                <w:r w:rsidRPr="00A83E4A">
                  <w:t>The Change in Net Assets is the operating deficit.</w:t>
                </w:r>
                <w:r>
                  <w:t xml:space="preserve"> </w:t>
                </w:r>
                <w:r w:rsidRPr="00DB63B8">
                  <w:t>In addition</w:t>
                </w:r>
                <w:r>
                  <w:t>,</w:t>
                </w:r>
                <w:r w:rsidRPr="00DB63B8">
                  <w:t xml:space="preserve"> you can calculate the</w:t>
                </w:r>
                <w:r>
                  <w:t xml:space="preserve"> </w:t>
                </w:r>
                <w:r w:rsidRPr="00DB63B8">
                  <w:t xml:space="preserve">Change </w:t>
                </w:r>
                <w:r>
                  <w:t>in</w:t>
                </w:r>
                <w:r w:rsidRPr="00DB63B8">
                  <w:t xml:space="preserve"> </w:t>
                </w:r>
                <w:r>
                  <w:t>N</w:t>
                </w:r>
                <w:r w:rsidRPr="00DB63B8">
                  <w:t xml:space="preserve">et </w:t>
                </w:r>
                <w:r>
                  <w:t>A</w:t>
                </w:r>
                <w:r w:rsidRPr="00DB63B8">
                  <w:t>ssets as a percent of organizations total assets</w:t>
                </w:r>
                <w:r>
                  <w:t xml:space="preserve"> (found on the Statement of Financial Position)</w:t>
                </w:r>
                <w:r w:rsidRPr="00DB63B8">
                  <w:t>:</w:t>
                </w:r>
              </w:p>
              <w:p w14:paraId="4CF47768" w14:textId="77777777" w:rsidR="00A678DC" w:rsidRPr="001F4EA0" w:rsidRDefault="00A678DC" w:rsidP="008208D4">
                <w:pPr>
                  <w:rPr>
                    <w:b/>
                  </w:rPr>
                </w:pPr>
                <w:r w:rsidRPr="00DB63B8">
                  <w:rPr>
                    <w:i/>
                    <w:iCs/>
                    <w:u w:val="single"/>
                  </w:rPr>
                  <w:t>Change in Net Assets</w:t>
                </w:r>
                <w:r>
                  <w:rPr>
                    <w:u w:val="single"/>
                  </w:rPr>
                  <w:t xml:space="preserve"> </w:t>
                </w:r>
                <w:r w:rsidRPr="00C77BF8">
                  <w:rPr>
                    <w:u w:val="single"/>
                  </w:rPr>
                  <w:br/>
                </w:r>
                <w:r w:rsidRPr="00DB63B8">
                  <w:rPr>
                    <w:i/>
                    <w:iCs/>
                  </w:rPr>
                  <w:t>Total Assets</w:t>
                </w:r>
              </w:p>
            </w:tc>
            <w:tc>
              <w:tcPr>
                <w:tcW w:w="3690" w:type="dxa"/>
              </w:tcPr>
              <w:p w14:paraId="5995A9DF" w14:textId="77777777" w:rsidR="00A678DC" w:rsidRPr="001F7F7F" w:rsidRDefault="00A678DC" w:rsidP="008208D4">
                <w:r w:rsidRPr="001F7F7F">
                  <w:t>The Change in Net Assets is a measure of whether the organization is adding to or subtracting from its bottom line.</w:t>
                </w:r>
              </w:p>
              <w:p w14:paraId="5DA2A8BA" w14:textId="415887B7" w:rsidR="00A678DC" w:rsidRPr="001F7F7F" w:rsidRDefault="00A678DC" w:rsidP="008208D4">
                <w:r>
                  <w:t xml:space="preserve"> Negative values year-over-year indicate the organization is exhausting its capital which could diminish its ability to perform the grant program.</w:t>
                </w:r>
              </w:p>
              <w:p w14:paraId="442FC3CF" w14:textId="77777777" w:rsidR="00A678DC" w:rsidRDefault="00A678DC" w:rsidP="008208D4">
                <w:r w:rsidRPr="001F7F7F">
                  <w:t>A Change in Net Assets divided by Total Assets which produced a percentage of negative -25% or greater two or more consecutive years is an indication of a shrinking organization and could be cause for concern.</w:t>
                </w:r>
              </w:p>
            </w:tc>
            <w:tc>
              <w:tcPr>
                <w:tcW w:w="2430" w:type="dxa"/>
              </w:tcPr>
              <w:p w14:paraId="7777A6AD" w14:textId="77777777" w:rsidR="00A678DC" w:rsidRPr="00A225EC" w:rsidRDefault="00A678DC" w:rsidP="008208D4">
                <w:pPr>
                  <w:pStyle w:val="BodyText"/>
                  <w:rPr>
                    <w:bCs/>
                  </w:rPr>
                </w:pPr>
              </w:p>
            </w:tc>
            <w:tc>
              <w:tcPr>
                <w:tcW w:w="900" w:type="dxa"/>
              </w:tcPr>
              <w:p w14:paraId="444229D1" w14:textId="77777777" w:rsidR="00A678DC" w:rsidRPr="00A225EC" w:rsidRDefault="00A678DC" w:rsidP="008208D4">
                <w:pPr>
                  <w:pStyle w:val="BodyText"/>
                  <w:rPr>
                    <w:bCs/>
                  </w:rPr>
                </w:pPr>
              </w:p>
            </w:tc>
          </w:tr>
          <w:tr w:rsidR="00A678DC" w:rsidRPr="00A225EC" w14:paraId="004CAF3C" w14:textId="77777777" w:rsidTr="14552F6F">
            <w:trPr>
              <w:cnfStyle w:val="000000010000" w:firstRow="0" w:lastRow="0" w:firstColumn="0" w:lastColumn="0" w:oddVBand="0" w:evenVBand="0" w:oddHBand="0" w:evenHBand="1" w:firstRowFirstColumn="0" w:firstRowLastColumn="0" w:lastRowFirstColumn="0" w:lastRowLastColumn="0"/>
            </w:trPr>
            <w:tc>
              <w:tcPr>
                <w:tcW w:w="3055" w:type="dxa"/>
              </w:tcPr>
              <w:p w14:paraId="0FE0401A" w14:textId="77777777" w:rsidR="00A678DC" w:rsidRPr="00C77BF8" w:rsidRDefault="00A678DC" w:rsidP="008208D4">
                <w:pPr>
                  <w:rPr>
                    <w:b/>
                  </w:rPr>
                </w:pPr>
                <w:r w:rsidRPr="00C77BF8">
                  <w:rPr>
                    <w:b/>
                  </w:rPr>
                  <w:t>Unrestricted Net Asset Deficit:</w:t>
                </w:r>
              </w:p>
              <w:p w14:paraId="2907E61C" w14:textId="7F7D8019" w:rsidR="00A678DC" w:rsidRPr="00C77BF8" w:rsidRDefault="00A678DC" w:rsidP="008208D4">
                <w:r w:rsidRPr="00C77BF8">
                  <w:t xml:space="preserve">From the </w:t>
                </w:r>
                <w:r w:rsidR="00EB15AC">
                  <w:t>Balance Sheet</w:t>
                </w:r>
                <w:r w:rsidRPr="00C77BF8">
                  <w:t>:</w:t>
                </w:r>
              </w:p>
              <w:p w14:paraId="2F1390A5" w14:textId="77777777" w:rsidR="00A678DC" w:rsidRPr="004C4806" w:rsidRDefault="00A678DC" w:rsidP="008208D4">
                <w:pPr>
                  <w:rPr>
                    <w:b/>
                    <w:i/>
                    <w:iCs/>
                  </w:rPr>
                </w:pPr>
                <w:r w:rsidRPr="004C4806">
                  <w:rPr>
                    <w:i/>
                    <w:iCs/>
                  </w:rPr>
                  <w:t>Total Assets – Total Liabilities – Restricted Net Assets = Unrestricted Net Assets</w:t>
                </w:r>
              </w:p>
            </w:tc>
            <w:tc>
              <w:tcPr>
                <w:tcW w:w="3690" w:type="dxa"/>
              </w:tcPr>
              <w:p w14:paraId="1CA0E6EE" w14:textId="77777777" w:rsidR="00A678DC" w:rsidRDefault="00A678DC" w:rsidP="008208D4">
                <w:pPr>
                  <w:spacing w:after="240"/>
                </w:pPr>
                <w:r>
                  <w:t>This represents the amount of assets an organization has with no restrictions for use.</w:t>
                </w:r>
              </w:p>
              <w:p w14:paraId="63C7FBE5" w14:textId="5E53D28D" w:rsidR="00A678DC" w:rsidRDefault="00A678DC" w:rsidP="008208D4">
                <w:r>
                  <w:t xml:space="preserve">Any negative value could be cause for concern over the financial well-being of the </w:t>
                </w:r>
                <w:r w:rsidR="005F75B2">
                  <w:t xml:space="preserve">potential </w:t>
                </w:r>
                <w:r>
                  <w:t>grant</w:t>
                </w:r>
                <w:r w:rsidR="005F75B2">
                  <w:t>ee</w:t>
                </w:r>
                <w:r>
                  <w:t xml:space="preserve">.  A negative value indicates an organization needs to generate revenue in the coming year just to meet obligations incurred last year.   Large deficits may be a precursor to bankruptcy.  </w:t>
                </w:r>
              </w:p>
              <w:p w14:paraId="0A176C51" w14:textId="77777777" w:rsidR="00A678DC" w:rsidRDefault="00A678DC" w:rsidP="008208D4"/>
            </w:tc>
            <w:tc>
              <w:tcPr>
                <w:tcW w:w="2430" w:type="dxa"/>
              </w:tcPr>
              <w:p w14:paraId="3FA31706" w14:textId="77777777" w:rsidR="00A678DC" w:rsidRPr="00A225EC" w:rsidRDefault="00A678DC" w:rsidP="008208D4">
                <w:pPr>
                  <w:pStyle w:val="BodyText"/>
                  <w:rPr>
                    <w:bCs/>
                  </w:rPr>
                </w:pPr>
              </w:p>
            </w:tc>
            <w:tc>
              <w:tcPr>
                <w:tcW w:w="900" w:type="dxa"/>
              </w:tcPr>
              <w:p w14:paraId="6EB71279" w14:textId="77777777" w:rsidR="00A678DC" w:rsidRPr="00A225EC" w:rsidRDefault="00A678DC" w:rsidP="008208D4">
                <w:pPr>
                  <w:pStyle w:val="BodyText"/>
                  <w:rPr>
                    <w:bCs/>
                  </w:rPr>
                </w:pPr>
              </w:p>
            </w:tc>
          </w:tr>
        </w:tbl>
        <w:p w14:paraId="15FFF396" w14:textId="1273862D" w:rsidR="00A678DC" w:rsidRDefault="001E1434" w:rsidP="00A678DC">
          <w:pPr>
            <w:rPr>
              <w:rStyle w:val="Emphasis"/>
              <w:color w:val="960000"/>
            </w:rPr>
          </w:pPr>
          <w:r w:rsidRPr="60B6EF72">
            <w:rPr>
              <w:rStyle w:val="Emphasis"/>
              <w:i w:val="0"/>
              <w:iCs w:val="0"/>
              <w:color w:val="960000"/>
            </w:rPr>
            <w:t>&lt;</w:t>
          </w:r>
          <w:r w:rsidRPr="60B6EF72">
            <w:rPr>
              <w:b/>
              <w:bCs/>
              <w:i/>
              <w:iCs/>
              <w:color w:val="960000"/>
            </w:rPr>
            <w:t>Instructions:</w:t>
          </w:r>
          <w:r w:rsidRPr="60B6EF72">
            <w:rPr>
              <w:i/>
              <w:iCs/>
              <w:color w:val="960000"/>
            </w:rPr>
            <w:t xml:space="preserve"> The following are </w:t>
          </w:r>
          <w:r w:rsidRPr="60B6EF72">
            <w:rPr>
              <w:i/>
              <w:iCs/>
              <w:color w:val="960000"/>
              <w:u w:val="single"/>
            </w:rPr>
            <w:t xml:space="preserve">optional </w:t>
          </w:r>
          <w:r w:rsidR="00FA0CF1" w:rsidRPr="60B6EF72">
            <w:rPr>
              <w:i/>
              <w:iCs/>
              <w:color w:val="960000"/>
              <w:u w:val="single"/>
            </w:rPr>
            <w:t>ratios</w:t>
          </w:r>
          <w:r w:rsidR="00FA0CF1" w:rsidRPr="60B6EF72">
            <w:rPr>
              <w:i/>
              <w:iCs/>
              <w:color w:val="960000"/>
            </w:rPr>
            <w:t xml:space="preserve">. </w:t>
          </w:r>
          <w:r w:rsidRPr="60B6EF72">
            <w:rPr>
              <w:i/>
              <w:iCs/>
              <w:color w:val="960000"/>
            </w:rPr>
            <w:t xml:space="preserve">Calculate each of the ratios in the table and document your calculations and conclusions in the “Results” column. If any issues are noted, mark an “X” in the </w:t>
          </w:r>
          <w:r w:rsidR="000722E3">
            <w:rPr>
              <w:i/>
              <w:iCs/>
              <w:color w:val="960000"/>
            </w:rPr>
            <w:t>“Risk</w:t>
          </w:r>
          <w:r w:rsidRPr="60B6EF72">
            <w:rPr>
              <w:i/>
              <w:iCs/>
              <w:color w:val="960000"/>
            </w:rPr>
            <w:t xml:space="preserve"> Noted” column, follow up with the </w:t>
          </w:r>
          <w:r w:rsidR="001E1197" w:rsidRPr="001E1197">
            <w:rPr>
              <w:i/>
              <w:iCs/>
              <w:color w:val="960000"/>
            </w:rPr>
            <w:t xml:space="preserve">potential </w:t>
          </w:r>
          <w:r w:rsidRPr="60B6EF72">
            <w:rPr>
              <w:i/>
              <w:iCs/>
              <w:color w:val="960000"/>
            </w:rPr>
            <w:t>grant</w:t>
          </w:r>
          <w:r w:rsidR="001E1197">
            <w:rPr>
              <w:i/>
              <w:iCs/>
              <w:color w:val="960000"/>
            </w:rPr>
            <w:t>ee</w:t>
          </w:r>
          <w:r w:rsidRPr="60B6EF72">
            <w:rPr>
              <w:i/>
              <w:iCs/>
              <w:color w:val="960000"/>
            </w:rPr>
            <w:t xml:space="preserve">, </w:t>
          </w:r>
          <w:r w:rsidRPr="60B6EF72">
            <w:rPr>
              <w:rStyle w:val="Emphasis"/>
              <w:color w:val="960000"/>
            </w:rPr>
            <w:t>and fill out the section at the end of this template for “Results of Financial Review.”</w:t>
          </w:r>
          <w:r w:rsidR="00FA0CF1" w:rsidRPr="60B6EF72">
            <w:rPr>
              <w:rStyle w:val="Emphasis"/>
              <w:color w:val="960000"/>
            </w:rPr>
            <w:t>&gt;</w:t>
          </w:r>
          <w:r w:rsidR="00175D66">
            <w:rPr>
              <w:rStyle w:val="Emphasis"/>
              <w:color w:val="960000"/>
            </w:rPr>
            <w:br/>
          </w:r>
        </w:p>
        <w:tbl>
          <w:tblPr>
            <w:tblStyle w:val="TableGrid1"/>
            <w:tblW w:w="10075" w:type="dxa"/>
            <w:tblLayout w:type="fixed"/>
            <w:tblLook w:val="04A0" w:firstRow="1" w:lastRow="0" w:firstColumn="1" w:lastColumn="0" w:noHBand="0" w:noVBand="1"/>
          </w:tblPr>
          <w:tblGrid>
            <w:gridCol w:w="3055"/>
            <w:gridCol w:w="3690"/>
            <w:gridCol w:w="2430"/>
            <w:gridCol w:w="900"/>
          </w:tblGrid>
          <w:tr w:rsidR="00A678DC" w:rsidRPr="00A225EC" w14:paraId="6B57AE96" w14:textId="77777777" w:rsidTr="14552F6F">
            <w:trPr>
              <w:cnfStyle w:val="100000000000" w:firstRow="1" w:lastRow="0" w:firstColumn="0" w:lastColumn="0" w:oddVBand="0" w:evenVBand="0" w:oddHBand="0" w:evenHBand="0" w:firstRowFirstColumn="0" w:firstRowLastColumn="0" w:lastRowFirstColumn="0" w:lastRowLastColumn="0"/>
              <w:tblHeader/>
            </w:trPr>
            <w:tc>
              <w:tcPr>
                <w:tcW w:w="3055" w:type="dxa"/>
              </w:tcPr>
              <w:p w14:paraId="17308716" w14:textId="77777777" w:rsidR="00A678DC" w:rsidRPr="001F4EA0" w:rsidRDefault="00A678DC" w:rsidP="008208D4">
                <w:pPr>
                  <w:rPr>
                    <w:b w:val="0"/>
                  </w:rPr>
                </w:pPr>
                <w:r>
                  <w:t xml:space="preserve">Optional </w:t>
                </w:r>
                <w:r w:rsidRPr="001A1610">
                  <w:t>Ratio Name</w:t>
                </w:r>
                <w:r w:rsidRPr="001A1610">
                  <w:br/>
                  <w:t>Formula</w:t>
                </w:r>
              </w:p>
            </w:tc>
            <w:tc>
              <w:tcPr>
                <w:tcW w:w="3690" w:type="dxa"/>
              </w:tcPr>
              <w:p w14:paraId="3BBB0880" w14:textId="77777777" w:rsidR="00A678DC" w:rsidRDefault="00A678DC" w:rsidP="008208D4">
                <w:r w:rsidRPr="001A1610">
                  <w:t>Purpose and recommended usage</w:t>
                </w:r>
              </w:p>
            </w:tc>
            <w:tc>
              <w:tcPr>
                <w:tcW w:w="2430" w:type="dxa"/>
              </w:tcPr>
              <w:p w14:paraId="1141FAAA" w14:textId="77777777" w:rsidR="00A678DC" w:rsidRPr="00A225EC" w:rsidRDefault="00A678DC" w:rsidP="008208D4">
                <w:pPr>
                  <w:pStyle w:val="BodyText"/>
                  <w:rPr>
                    <w:bCs/>
                  </w:rPr>
                </w:pPr>
                <w:r>
                  <w:rPr>
                    <w:bCs/>
                  </w:rPr>
                  <w:t>Results</w:t>
                </w:r>
              </w:p>
            </w:tc>
            <w:tc>
              <w:tcPr>
                <w:tcW w:w="900" w:type="dxa"/>
              </w:tcPr>
              <w:p w14:paraId="2B3A017C" w14:textId="42CBE0D4" w:rsidR="00A678DC" w:rsidRPr="00A225EC" w:rsidRDefault="000722E3" w:rsidP="008208D4">
                <w:pPr>
                  <w:pStyle w:val="BodyText"/>
                  <w:rPr>
                    <w:bCs/>
                  </w:rPr>
                </w:pPr>
                <w:r>
                  <w:rPr>
                    <w:bCs/>
                  </w:rPr>
                  <w:t>Risk</w:t>
                </w:r>
                <w:r w:rsidR="00A678DC">
                  <w:rPr>
                    <w:bCs/>
                  </w:rPr>
                  <w:t xml:space="preserve"> Noted</w:t>
                </w:r>
              </w:p>
            </w:tc>
          </w:tr>
          <w:tr w:rsidR="00A678DC" w:rsidRPr="00A225EC" w14:paraId="7767098D" w14:textId="77777777" w:rsidTr="14552F6F">
            <w:trPr>
              <w:cnfStyle w:val="000000100000" w:firstRow="0" w:lastRow="0" w:firstColumn="0" w:lastColumn="0" w:oddVBand="0" w:evenVBand="0" w:oddHBand="1" w:evenHBand="0" w:firstRowFirstColumn="0" w:firstRowLastColumn="0" w:lastRowFirstColumn="0" w:lastRowLastColumn="0"/>
            </w:trPr>
            <w:tc>
              <w:tcPr>
                <w:tcW w:w="3055" w:type="dxa"/>
              </w:tcPr>
              <w:p w14:paraId="1DD1A7B5" w14:textId="77777777" w:rsidR="00A678DC" w:rsidRPr="001F4EA0" w:rsidRDefault="00A678DC" w:rsidP="008208D4">
                <w:pPr>
                  <w:rPr>
                    <w:b/>
                  </w:rPr>
                </w:pPr>
                <w:r w:rsidRPr="001F4EA0">
                  <w:rPr>
                    <w:b/>
                  </w:rPr>
                  <w:t>Current Ratio:</w:t>
                </w:r>
              </w:p>
              <w:p w14:paraId="0F1B7DEF" w14:textId="18B8FE3A" w:rsidR="00A678DC" w:rsidRDefault="00A678DC" w:rsidP="008208D4">
                <w:pPr>
                  <w:spacing w:after="240"/>
                </w:pPr>
                <w:r>
                  <w:t xml:space="preserve">From the </w:t>
                </w:r>
                <w:r w:rsidR="00E76211">
                  <w:t>Balance Sheet</w:t>
                </w:r>
                <w:r>
                  <w:t>:</w:t>
                </w:r>
              </w:p>
              <w:p w14:paraId="2CBAEFA0" w14:textId="77777777" w:rsidR="00A678DC" w:rsidRPr="00103734" w:rsidRDefault="00A678DC" w:rsidP="008208D4">
                <w:pPr>
                  <w:jc w:val="center"/>
                  <w:rPr>
                    <w:i/>
                    <w:iCs/>
                  </w:rPr>
                </w:pPr>
                <w:r w:rsidRPr="00103734">
                  <w:rPr>
                    <w:i/>
                    <w:iCs/>
                    <w:u w:val="single"/>
                  </w:rPr>
                  <w:t>Current Assets</w:t>
                </w:r>
                <w:r w:rsidRPr="00103734">
                  <w:rPr>
                    <w:i/>
                    <w:iCs/>
                    <w:u w:val="single"/>
                  </w:rPr>
                  <w:br/>
                </w:r>
                <w:r w:rsidRPr="00103734">
                  <w:rPr>
                    <w:i/>
                    <w:iCs/>
                  </w:rPr>
                  <w:t>Current Liabilities</w:t>
                </w:r>
              </w:p>
              <w:p w14:paraId="1A8790A3" w14:textId="77777777" w:rsidR="00A678DC" w:rsidRDefault="00A678DC" w:rsidP="008208D4">
                <w:pPr>
                  <w:jc w:val="center"/>
                </w:pPr>
              </w:p>
              <w:p w14:paraId="5DC489F1" w14:textId="5FBA2B36" w:rsidR="00A678DC" w:rsidRDefault="00A678DC" w:rsidP="008208D4">
                <w:pPr>
                  <w:rPr>
                    <w:b/>
                  </w:rPr>
                </w:pPr>
                <w:r>
                  <w:t>“Current” Assets and Liabilities are normally separated from “Long-Term” or “Other” Assets and Liabilities.</w:t>
                </w:r>
              </w:p>
            </w:tc>
            <w:tc>
              <w:tcPr>
                <w:tcW w:w="3690" w:type="dxa"/>
              </w:tcPr>
              <w:p w14:paraId="57ECBC63" w14:textId="7C5B3BF6" w:rsidR="00A678DC" w:rsidRPr="00A225EC" w:rsidRDefault="00A678DC" w:rsidP="008208D4">
                <w:pPr>
                  <w:pStyle w:val="BodyText"/>
                </w:pPr>
                <w:r w:rsidRPr="14552F6F">
                  <w:rPr>
                    <w:rFonts w:ascii="Calibri" w:hAnsi="Calibri"/>
                  </w:rPr>
                  <w:t>A common benchmark to determine if a</w:t>
                </w:r>
                <w:r w:rsidR="5C71F3DA" w:rsidRPr="14552F6F">
                  <w:rPr>
                    <w:rFonts w:ascii="Calibri" w:hAnsi="Calibri"/>
                  </w:rPr>
                  <w:t xml:space="preserve"> business</w:t>
                </w:r>
                <w:r w:rsidRPr="14552F6F">
                  <w:rPr>
                    <w:rFonts w:ascii="Calibri" w:hAnsi="Calibri"/>
                  </w:rPr>
                  <w:t xml:space="preserve"> has enough resources (including receivables to be paid within the next year) available to cover its obligations (due within the next year), like salary or accounts payable. The ideal ratio is 2.0 or higher.</w:t>
                </w:r>
                <w:r>
                  <w:br/>
                </w:r>
                <w:r>
                  <w:br/>
                  <w:t xml:space="preserve">The current ratio should be compared from year-to-year.  A severely declining current ratio may indicate the organization is having trouble paying bills in a timely manner.   </w:t>
                </w:r>
              </w:p>
            </w:tc>
            <w:tc>
              <w:tcPr>
                <w:tcW w:w="2430" w:type="dxa"/>
              </w:tcPr>
              <w:p w14:paraId="30041A00" w14:textId="77777777" w:rsidR="00A678DC" w:rsidRPr="00A225EC" w:rsidRDefault="00A678DC" w:rsidP="008208D4">
                <w:pPr>
                  <w:pStyle w:val="BodyText"/>
                  <w:rPr>
                    <w:bCs/>
                  </w:rPr>
                </w:pPr>
              </w:p>
            </w:tc>
            <w:tc>
              <w:tcPr>
                <w:tcW w:w="900" w:type="dxa"/>
              </w:tcPr>
              <w:p w14:paraId="28664B64" w14:textId="77777777" w:rsidR="00A678DC" w:rsidRPr="00A225EC" w:rsidRDefault="00A678DC" w:rsidP="008208D4">
                <w:pPr>
                  <w:pStyle w:val="BodyText"/>
                  <w:rPr>
                    <w:bCs/>
                  </w:rPr>
                </w:pPr>
              </w:p>
            </w:tc>
          </w:tr>
          <w:tr w:rsidR="00A678DC" w:rsidRPr="00A225EC" w14:paraId="211911E9" w14:textId="77777777" w:rsidTr="14552F6F">
            <w:trPr>
              <w:cnfStyle w:val="000000010000" w:firstRow="0" w:lastRow="0" w:firstColumn="0" w:lastColumn="0" w:oddVBand="0" w:evenVBand="0" w:oddHBand="0" w:evenHBand="1" w:firstRowFirstColumn="0" w:firstRowLastColumn="0" w:lastRowFirstColumn="0" w:lastRowLastColumn="0"/>
            </w:trPr>
            <w:tc>
              <w:tcPr>
                <w:tcW w:w="3055" w:type="dxa"/>
              </w:tcPr>
              <w:p w14:paraId="46E65857" w14:textId="77777777" w:rsidR="00A678DC" w:rsidRPr="009C2307" w:rsidRDefault="00A678DC" w:rsidP="008208D4">
                <w:pPr>
                  <w:rPr>
                    <w:b/>
                  </w:rPr>
                </w:pPr>
                <w:r w:rsidRPr="009C2307">
                  <w:rPr>
                    <w:b/>
                  </w:rPr>
                  <w:t>Debt Ratio:</w:t>
                </w:r>
              </w:p>
              <w:p w14:paraId="0DD7CDA9" w14:textId="2A8EFCCB" w:rsidR="00A678DC" w:rsidRDefault="00A678DC" w:rsidP="008208D4">
                <w:pPr>
                  <w:spacing w:after="240"/>
                </w:pPr>
                <w:r>
                  <w:t xml:space="preserve">From the </w:t>
                </w:r>
                <w:r w:rsidR="00E76211">
                  <w:t>Balance Sheet</w:t>
                </w:r>
                <w:r>
                  <w:t>:</w:t>
                </w:r>
              </w:p>
              <w:p w14:paraId="2AF98DE2" w14:textId="77777777" w:rsidR="00A678DC" w:rsidRPr="00103734" w:rsidRDefault="00A678DC" w:rsidP="008208D4">
                <w:pPr>
                  <w:jc w:val="center"/>
                  <w:rPr>
                    <w:b/>
                    <w:i/>
                    <w:iCs/>
                  </w:rPr>
                </w:pPr>
                <w:r w:rsidRPr="00103734">
                  <w:rPr>
                    <w:i/>
                    <w:iCs/>
                    <w:u w:val="single"/>
                  </w:rPr>
                  <w:t>Total Liabilities</w:t>
                </w:r>
                <w:r w:rsidRPr="00103734">
                  <w:rPr>
                    <w:i/>
                    <w:iCs/>
                    <w:u w:val="single"/>
                  </w:rPr>
                  <w:br/>
                </w:r>
                <w:r w:rsidRPr="00103734">
                  <w:rPr>
                    <w:i/>
                    <w:iCs/>
                  </w:rPr>
                  <w:t>Unrestricted Net Assets</w:t>
                </w:r>
              </w:p>
            </w:tc>
            <w:tc>
              <w:tcPr>
                <w:tcW w:w="3690" w:type="dxa"/>
              </w:tcPr>
              <w:p w14:paraId="42C4E780" w14:textId="77777777" w:rsidR="00A678DC" w:rsidRDefault="00A678DC" w:rsidP="008208D4">
                <w:r>
                  <w:t>The debt ratio is a measure of an organization’s debt burden.</w:t>
                </w:r>
              </w:p>
              <w:p w14:paraId="16F1EF85" w14:textId="77777777" w:rsidR="00A678DC" w:rsidRDefault="00A678DC" w:rsidP="008208D4"/>
              <w:p w14:paraId="5A7E88DF" w14:textId="77777777" w:rsidR="00A678DC" w:rsidRPr="00D9744A" w:rsidRDefault="00A678DC" w:rsidP="008208D4">
                <w:r>
                  <w:t xml:space="preserve">The debt ratio should be compared year-over-year.  </w:t>
                </w:r>
                <w:r w:rsidRPr="00160819">
                  <w:t>Debt can be a very useful instrument during an expansion or upgrade. The ideal ratio is 0.5 or lower</w:t>
                </w:r>
                <w:r>
                  <w:t>.</w:t>
                </w:r>
              </w:p>
            </w:tc>
            <w:tc>
              <w:tcPr>
                <w:tcW w:w="2430" w:type="dxa"/>
              </w:tcPr>
              <w:p w14:paraId="4355BEC2" w14:textId="77777777" w:rsidR="00A678DC" w:rsidRPr="00A225EC" w:rsidRDefault="00A678DC" w:rsidP="008208D4">
                <w:pPr>
                  <w:pStyle w:val="BodyText"/>
                  <w:rPr>
                    <w:bCs/>
                  </w:rPr>
                </w:pPr>
              </w:p>
            </w:tc>
            <w:tc>
              <w:tcPr>
                <w:tcW w:w="900" w:type="dxa"/>
              </w:tcPr>
              <w:p w14:paraId="4B83F9F5" w14:textId="77777777" w:rsidR="00A678DC" w:rsidRPr="00A225EC" w:rsidRDefault="00A678DC" w:rsidP="008208D4">
                <w:pPr>
                  <w:pStyle w:val="BodyText"/>
                  <w:rPr>
                    <w:bCs/>
                  </w:rPr>
                </w:pPr>
              </w:p>
            </w:tc>
          </w:tr>
        </w:tbl>
        <w:p w14:paraId="59D0CC51" w14:textId="6B97500F" w:rsidR="00A678DC" w:rsidRPr="003D0E39" w:rsidRDefault="00A678DC" w:rsidP="60B6EF72">
          <w:pPr>
            <w:pStyle w:val="Heading4"/>
            <w:rPr>
              <w:rStyle w:val="Emphasis"/>
              <w:i/>
              <w:color w:val="960000"/>
              <w:sz w:val="22"/>
              <w:szCs w:val="22"/>
            </w:rPr>
          </w:pPr>
          <w:r w:rsidRPr="60B6EF72">
            <w:rPr>
              <w:rStyle w:val="Emphasis"/>
              <w:color w:val="960000"/>
              <w:sz w:val="22"/>
              <w:szCs w:val="22"/>
            </w:rPr>
            <w:t>&lt;</w:t>
          </w:r>
          <w:r w:rsidRPr="60B6EF72">
            <w:rPr>
              <w:b/>
              <w:bCs/>
              <w:color w:val="960000"/>
              <w:sz w:val="22"/>
              <w:szCs w:val="22"/>
            </w:rPr>
            <w:t>Instructions:</w:t>
          </w:r>
          <w:r w:rsidRPr="60B6EF72">
            <w:rPr>
              <w:color w:val="960000"/>
              <w:sz w:val="22"/>
              <w:szCs w:val="22"/>
            </w:rPr>
            <w:t xml:space="preserve"> The following are </w:t>
          </w:r>
          <w:r w:rsidRPr="60B6EF72">
            <w:rPr>
              <w:color w:val="960000"/>
              <w:sz w:val="22"/>
              <w:szCs w:val="22"/>
              <w:u w:val="single"/>
            </w:rPr>
            <w:t>optional review</w:t>
          </w:r>
          <w:r w:rsidRPr="60B6EF72">
            <w:rPr>
              <w:color w:val="960000"/>
              <w:sz w:val="22"/>
              <w:szCs w:val="22"/>
            </w:rPr>
            <w:t xml:space="preserve"> of line items found in the financial statements, identifying specific red flags to look for which can give additional assurance to financial statement review. A red flag does NOT mean fraud, waste, or abuse is occurring – rather they point to a need to ask more questions to ensure that it is not. Review the following line items and if no issues are noted mark an “X” in the column for “OK.”  If any issues are noted, mark an “X” in the “</w:t>
          </w:r>
          <w:r w:rsidR="008E543C">
            <w:rPr>
              <w:color w:val="960000"/>
              <w:sz w:val="22"/>
              <w:szCs w:val="22"/>
            </w:rPr>
            <w:t>Risk</w:t>
          </w:r>
          <w:r w:rsidRPr="60B6EF72">
            <w:rPr>
              <w:color w:val="960000"/>
              <w:sz w:val="22"/>
              <w:szCs w:val="22"/>
            </w:rPr>
            <w:t xml:space="preserve"> Noted” column, follow up with the </w:t>
          </w:r>
          <w:r w:rsidR="001E1197" w:rsidRPr="001E1197">
            <w:rPr>
              <w:color w:val="960000"/>
              <w:sz w:val="22"/>
              <w:szCs w:val="22"/>
            </w:rPr>
            <w:t xml:space="preserve">potential </w:t>
          </w:r>
          <w:r w:rsidRPr="60B6EF72">
            <w:rPr>
              <w:color w:val="960000"/>
              <w:sz w:val="22"/>
              <w:szCs w:val="22"/>
            </w:rPr>
            <w:t>grant</w:t>
          </w:r>
          <w:r w:rsidR="001E1197">
            <w:rPr>
              <w:color w:val="960000"/>
              <w:sz w:val="22"/>
              <w:szCs w:val="22"/>
            </w:rPr>
            <w:t>ee</w:t>
          </w:r>
          <w:r w:rsidRPr="60B6EF72">
            <w:rPr>
              <w:color w:val="960000"/>
              <w:sz w:val="22"/>
              <w:szCs w:val="22"/>
            </w:rPr>
            <w:t>, and fill out the section at the end of this template for “Results of Financial Review.” &gt;</w:t>
          </w:r>
          <w:r w:rsidRPr="60B6EF72">
            <w:rPr>
              <w:rStyle w:val="Emphasis"/>
              <w:i/>
              <w:color w:val="960000"/>
              <w:sz w:val="22"/>
              <w:szCs w:val="22"/>
            </w:rPr>
            <w:t xml:space="preserve"> </w:t>
          </w:r>
        </w:p>
        <w:p w14:paraId="3A3B33DD" w14:textId="77777777" w:rsidR="00A678DC" w:rsidRPr="005372CC" w:rsidRDefault="00A678DC" w:rsidP="00A678DC">
          <w:pPr>
            <w:rPr>
              <w:color w:val="C00000"/>
            </w:rPr>
          </w:pPr>
        </w:p>
        <w:tbl>
          <w:tblPr>
            <w:tblStyle w:val="TableGrid1"/>
            <w:tblW w:w="10070" w:type="dxa"/>
            <w:tblLook w:val="04A0" w:firstRow="1" w:lastRow="0" w:firstColumn="1" w:lastColumn="0" w:noHBand="0" w:noVBand="1"/>
          </w:tblPr>
          <w:tblGrid>
            <w:gridCol w:w="2515"/>
            <w:gridCol w:w="6147"/>
            <w:gridCol w:w="525"/>
            <w:gridCol w:w="883"/>
          </w:tblGrid>
          <w:tr w:rsidR="00A678DC" w14:paraId="02A710C0" w14:textId="77777777" w:rsidTr="345F9722">
            <w:trPr>
              <w:cnfStyle w:val="100000000000" w:firstRow="1" w:lastRow="0" w:firstColumn="0" w:lastColumn="0" w:oddVBand="0" w:evenVBand="0" w:oddHBand="0" w:evenHBand="0" w:firstRowFirstColumn="0" w:firstRowLastColumn="0" w:lastRowFirstColumn="0" w:lastRowLastColumn="0"/>
              <w:tblHeader/>
            </w:trPr>
            <w:tc>
              <w:tcPr>
                <w:tcW w:w="2515" w:type="dxa"/>
              </w:tcPr>
              <w:p w14:paraId="0C418978" w14:textId="4CB29B3C" w:rsidR="00A678DC" w:rsidRDefault="00A678DC" w:rsidP="008208D4">
                <w:r>
                  <w:t>Optional Line</w:t>
                </w:r>
                <w:r w:rsidR="0209F079">
                  <w:t>-</w:t>
                </w:r>
                <w:r>
                  <w:t>item Review</w:t>
                </w:r>
              </w:p>
            </w:tc>
            <w:tc>
              <w:tcPr>
                <w:tcW w:w="6147" w:type="dxa"/>
              </w:tcPr>
              <w:p w14:paraId="49436E73" w14:textId="77777777" w:rsidR="00A678DC" w:rsidRDefault="00A678DC" w:rsidP="008208D4">
                <w:r>
                  <w:t>Questions to Ask (Red Flags)</w:t>
                </w:r>
              </w:p>
            </w:tc>
            <w:tc>
              <w:tcPr>
                <w:tcW w:w="525" w:type="dxa"/>
              </w:tcPr>
              <w:p w14:paraId="3AF111E9" w14:textId="77777777" w:rsidR="00A678DC" w:rsidRDefault="00A678DC" w:rsidP="008208D4">
                <w:r>
                  <w:t>OK</w:t>
                </w:r>
              </w:p>
            </w:tc>
            <w:tc>
              <w:tcPr>
                <w:tcW w:w="883" w:type="dxa"/>
              </w:tcPr>
              <w:p w14:paraId="4D48F335" w14:textId="0BC15701" w:rsidR="00A678DC" w:rsidRDefault="008E543C" w:rsidP="008208D4">
                <w:r>
                  <w:t>Risk No</w:t>
                </w:r>
                <w:r w:rsidR="00A678DC">
                  <w:t>ted</w:t>
                </w:r>
              </w:p>
            </w:tc>
          </w:tr>
          <w:tr w:rsidR="00A678DC" w14:paraId="657450F4" w14:textId="77777777" w:rsidTr="345F9722">
            <w:trPr>
              <w:cnfStyle w:val="000000100000" w:firstRow="0" w:lastRow="0" w:firstColumn="0" w:lastColumn="0" w:oddVBand="0" w:evenVBand="0" w:oddHBand="1" w:evenHBand="0" w:firstRowFirstColumn="0" w:firstRowLastColumn="0" w:lastRowFirstColumn="0" w:lastRowLastColumn="0"/>
            </w:trPr>
            <w:tc>
              <w:tcPr>
                <w:tcW w:w="2515" w:type="dxa"/>
              </w:tcPr>
              <w:p w14:paraId="5E3A36B8" w14:textId="158A6CAB" w:rsidR="00A678DC" w:rsidRDefault="00A678DC" w:rsidP="008208D4">
                <w:r>
                  <w:t>Cash and cash equivalents (</w:t>
                </w:r>
                <w:r w:rsidR="004F1617">
                  <w:t>Balance Sheet</w:t>
                </w:r>
                <w:r>
                  <w:t>)</w:t>
                </w:r>
              </w:p>
              <w:p w14:paraId="7A5207AF" w14:textId="77777777" w:rsidR="00A678DC" w:rsidRDefault="00A678DC" w:rsidP="008208D4"/>
            </w:tc>
            <w:tc>
              <w:tcPr>
                <w:tcW w:w="6147" w:type="dxa"/>
              </w:tcPr>
              <w:p w14:paraId="37FDC96C" w14:textId="77777777" w:rsidR="00A678DC" w:rsidRDefault="00A678DC" w:rsidP="008208D4">
                <w:r>
                  <w:t>Look for significant fluctuations in cash balances year to year:</w:t>
                </w:r>
              </w:p>
              <w:p w14:paraId="1E251006" w14:textId="77777777" w:rsidR="00A678DC" w:rsidRDefault="00A678DC" w:rsidP="008208D4">
                <w:pPr>
                  <w:pStyle w:val="ListParagraph"/>
                  <w:numPr>
                    <w:ilvl w:val="0"/>
                    <w:numId w:val="16"/>
                  </w:numPr>
                </w:pPr>
                <w:r>
                  <w:t>If cash is decreasing year over year, are they able to pay their debts and/or continue operations?</w:t>
                </w:r>
              </w:p>
              <w:p w14:paraId="0EE47D37" w14:textId="77777777" w:rsidR="00A678DC" w:rsidRDefault="00A678DC" w:rsidP="008208D4">
                <w:pPr>
                  <w:pStyle w:val="ListParagraph"/>
                  <w:numPr>
                    <w:ilvl w:val="0"/>
                    <w:numId w:val="16"/>
                  </w:numPr>
                </w:pPr>
                <w:r>
                  <w:t>If cash held is increasing significantly year over year – are they appropriately spending their money?</w:t>
                </w:r>
              </w:p>
            </w:tc>
            <w:tc>
              <w:tcPr>
                <w:tcW w:w="525" w:type="dxa"/>
              </w:tcPr>
              <w:p w14:paraId="6EA461F2" w14:textId="77777777" w:rsidR="00A678DC" w:rsidRDefault="00A678DC" w:rsidP="008208D4"/>
            </w:tc>
            <w:tc>
              <w:tcPr>
                <w:tcW w:w="883" w:type="dxa"/>
              </w:tcPr>
              <w:p w14:paraId="334E7F3F" w14:textId="77777777" w:rsidR="00A678DC" w:rsidRDefault="00A678DC" w:rsidP="008208D4"/>
            </w:tc>
          </w:tr>
          <w:tr w:rsidR="00A678DC" w14:paraId="1C7C13FB" w14:textId="77777777" w:rsidTr="345F9722">
            <w:trPr>
              <w:cnfStyle w:val="000000010000" w:firstRow="0" w:lastRow="0" w:firstColumn="0" w:lastColumn="0" w:oddVBand="0" w:evenVBand="0" w:oddHBand="0" w:evenHBand="1" w:firstRowFirstColumn="0" w:firstRowLastColumn="0" w:lastRowFirstColumn="0" w:lastRowLastColumn="0"/>
            </w:trPr>
            <w:tc>
              <w:tcPr>
                <w:tcW w:w="2515" w:type="dxa"/>
              </w:tcPr>
              <w:p w14:paraId="3A527BE7" w14:textId="3E053E83" w:rsidR="00A678DC" w:rsidRDefault="00A678DC" w:rsidP="008208D4">
                <w:r>
                  <w:t xml:space="preserve">Purchases of Property and Equipment or Other Assets </w:t>
                </w:r>
                <w:r w:rsidRPr="007F50A9">
                  <w:t>(Statement of Cash Flows)</w:t>
                </w:r>
                <w:r>
                  <w:t xml:space="preserve"> and Depreciatio</w:t>
                </w:r>
                <w:r w:rsidRPr="007F50A9">
                  <w:t>n (</w:t>
                </w:r>
                <w:r w:rsidR="007F50A9" w:rsidRPr="007F50A9">
                  <w:t xml:space="preserve">Income </w:t>
                </w:r>
                <w:r w:rsidRPr="007F50A9">
                  <w:t>Statement)</w:t>
                </w:r>
              </w:p>
            </w:tc>
            <w:tc>
              <w:tcPr>
                <w:tcW w:w="6147" w:type="dxa"/>
              </w:tcPr>
              <w:p w14:paraId="09682FE7" w14:textId="77777777" w:rsidR="00A678DC" w:rsidRDefault="00A678DC" w:rsidP="008208D4">
                <w:r>
                  <w:t>Look at any large purchases of assets/equipment during the year or significant depreciation expenses, compared with totals from the Statement of Financial Position:</w:t>
                </w:r>
              </w:p>
              <w:p w14:paraId="7D02625E" w14:textId="77777777" w:rsidR="00A678DC" w:rsidRDefault="00A678DC" w:rsidP="008208D4">
                <w:pPr>
                  <w:pStyle w:val="ListParagraph"/>
                  <w:numPr>
                    <w:ilvl w:val="0"/>
                    <w:numId w:val="17"/>
                  </w:numPr>
                </w:pPr>
                <w:proofErr w:type="gramStart"/>
                <w:r>
                  <w:t>Do</w:t>
                </w:r>
                <w:proofErr w:type="gramEnd"/>
                <w:r>
                  <w:t xml:space="preserve"> the purchase of or total amount of assets/property/equipment held seem appropriate for the organization? </w:t>
                </w:r>
              </w:p>
              <w:p w14:paraId="5F84ABDA" w14:textId="77777777" w:rsidR="00A678DC" w:rsidRDefault="00A678DC" w:rsidP="008208D4">
                <w:pPr>
                  <w:pStyle w:val="ListParagraph"/>
                  <w:numPr>
                    <w:ilvl w:val="0"/>
                    <w:numId w:val="17"/>
                  </w:numPr>
                </w:pPr>
                <w:r>
                  <w:t xml:space="preserve">If a significant portion of their net assets is made up of other assets/property/equipment and it is increasing each year while their income (cash/receivables) is decreasing, this could be a way of them to hide their operating deficit. </w:t>
                </w:r>
              </w:p>
              <w:p w14:paraId="7FC1C633" w14:textId="77777777" w:rsidR="00A678DC" w:rsidRDefault="00A678DC" w:rsidP="008208D4">
                <w:pPr>
                  <w:pStyle w:val="ListParagraph"/>
                </w:pPr>
              </w:p>
            </w:tc>
            <w:tc>
              <w:tcPr>
                <w:tcW w:w="525" w:type="dxa"/>
              </w:tcPr>
              <w:p w14:paraId="47DD83F8" w14:textId="77777777" w:rsidR="00A678DC" w:rsidRDefault="00A678DC" w:rsidP="008208D4"/>
            </w:tc>
            <w:tc>
              <w:tcPr>
                <w:tcW w:w="883" w:type="dxa"/>
              </w:tcPr>
              <w:p w14:paraId="181C9B3C" w14:textId="77777777" w:rsidR="00A678DC" w:rsidRDefault="00A678DC" w:rsidP="008208D4"/>
            </w:tc>
          </w:tr>
          <w:tr w:rsidR="00A678DC" w14:paraId="6A4C73EC" w14:textId="77777777" w:rsidTr="345F9722">
            <w:trPr>
              <w:cnfStyle w:val="000000100000" w:firstRow="0" w:lastRow="0" w:firstColumn="0" w:lastColumn="0" w:oddVBand="0" w:evenVBand="0" w:oddHBand="1" w:evenHBand="0" w:firstRowFirstColumn="0" w:firstRowLastColumn="0" w:lastRowFirstColumn="0" w:lastRowLastColumn="0"/>
            </w:trPr>
            <w:tc>
              <w:tcPr>
                <w:tcW w:w="2515" w:type="dxa"/>
              </w:tcPr>
              <w:p w14:paraId="5F174D16" w14:textId="77777777" w:rsidR="00A678DC" w:rsidRDefault="00A678DC" w:rsidP="008208D4">
                <w:r>
                  <w:t>Other</w:t>
                </w:r>
              </w:p>
            </w:tc>
            <w:tc>
              <w:tcPr>
                <w:tcW w:w="6147" w:type="dxa"/>
              </w:tcPr>
              <w:p w14:paraId="1BF53B15" w14:textId="7B304C4E" w:rsidR="00A678DC" w:rsidRDefault="00A678DC" w:rsidP="008208D4">
                <w:r>
                  <w:t xml:space="preserve">Note any other line items that have significant fluctuations. Follow-up with the </w:t>
                </w:r>
                <w:r w:rsidR="003D544F">
                  <w:t xml:space="preserve">potential </w:t>
                </w:r>
                <w:r>
                  <w:t>grantee to inquire about the cause:</w:t>
                </w:r>
              </w:p>
              <w:p w14:paraId="29E8524C" w14:textId="3B7EC59A" w:rsidR="00A678DC" w:rsidRDefault="003A5673" w:rsidP="008208D4">
                <w:pPr>
                  <w:pStyle w:val="ListParagraph"/>
                  <w:numPr>
                    <w:ilvl w:val="0"/>
                    <w:numId w:val="18"/>
                  </w:numPr>
                </w:pPr>
                <w:r>
                  <w:t>[</w:t>
                </w:r>
                <w:r w:rsidR="00A678DC">
                  <w:t>Line item reviewed</w:t>
                </w:r>
                <w:r>
                  <w:t>]</w:t>
                </w:r>
              </w:p>
              <w:p w14:paraId="50A9F3E4" w14:textId="77777777" w:rsidR="00A678DC" w:rsidRDefault="00A678DC" w:rsidP="008208D4"/>
            </w:tc>
            <w:tc>
              <w:tcPr>
                <w:tcW w:w="525" w:type="dxa"/>
              </w:tcPr>
              <w:p w14:paraId="22FE5A35" w14:textId="77777777" w:rsidR="00A678DC" w:rsidRDefault="00A678DC" w:rsidP="008208D4"/>
            </w:tc>
            <w:tc>
              <w:tcPr>
                <w:tcW w:w="883" w:type="dxa"/>
              </w:tcPr>
              <w:p w14:paraId="12D757B5" w14:textId="77777777" w:rsidR="00A678DC" w:rsidRDefault="00A678DC" w:rsidP="008208D4"/>
            </w:tc>
          </w:tr>
        </w:tbl>
        <w:p w14:paraId="51215695" w14:textId="6CFBA39B" w:rsidR="0058544C" w:rsidRDefault="0058544C" w:rsidP="0058544C">
          <w:pPr>
            <w:pStyle w:val="Heading2"/>
          </w:pPr>
          <w:r>
            <w:t>Re</w:t>
          </w:r>
          <w:r w:rsidR="002650F6">
            <w:t xml:space="preserve">sults </w:t>
          </w:r>
          <w:r>
            <w:t xml:space="preserve">of Financial </w:t>
          </w:r>
          <w:r w:rsidR="002650F6">
            <w:t>Review</w:t>
          </w:r>
        </w:p>
        <w:tbl>
          <w:tblPr>
            <w:tblStyle w:val="TableGrid1"/>
            <w:tblW w:w="10070" w:type="dxa"/>
            <w:tblLook w:val="04A0" w:firstRow="1" w:lastRow="0" w:firstColumn="1" w:lastColumn="0" w:noHBand="0" w:noVBand="1"/>
          </w:tblPr>
          <w:tblGrid>
            <w:gridCol w:w="8905"/>
            <w:gridCol w:w="615"/>
            <w:gridCol w:w="550"/>
          </w:tblGrid>
          <w:tr w:rsidR="00A6158E" w14:paraId="1317175A" w14:textId="77777777" w:rsidTr="345F9722">
            <w:trPr>
              <w:cnfStyle w:val="100000000000" w:firstRow="1" w:lastRow="0" w:firstColumn="0" w:lastColumn="0" w:oddVBand="0" w:evenVBand="0" w:oddHBand="0" w:evenHBand="0" w:firstRowFirstColumn="0" w:firstRowLastColumn="0" w:lastRowFirstColumn="0" w:lastRowLastColumn="0"/>
            </w:trPr>
            <w:tc>
              <w:tcPr>
                <w:tcW w:w="8905" w:type="dxa"/>
              </w:tcPr>
              <w:p w14:paraId="67B579CB" w14:textId="77777777" w:rsidR="00A6158E" w:rsidRPr="003E2949" w:rsidRDefault="00A6158E" w:rsidP="00FE45F5">
                <w:pPr>
                  <w:rPr>
                    <w:rStyle w:val="Emphasis"/>
                    <w:i w:val="0"/>
                    <w:iCs w:val="0"/>
                  </w:rPr>
                </w:pPr>
                <w:r>
                  <w:rPr>
                    <w:rStyle w:val="Emphasis"/>
                    <w:i w:val="0"/>
                    <w:iCs w:val="0"/>
                  </w:rPr>
                  <w:t>Results of Financial Review</w:t>
                </w:r>
              </w:p>
            </w:tc>
            <w:tc>
              <w:tcPr>
                <w:tcW w:w="615" w:type="dxa"/>
              </w:tcPr>
              <w:p w14:paraId="380E5842" w14:textId="77777777" w:rsidR="00A6158E" w:rsidRPr="003E2949" w:rsidRDefault="00A6158E" w:rsidP="00FE45F5">
                <w:pPr>
                  <w:rPr>
                    <w:rStyle w:val="Emphasis"/>
                    <w:i w:val="0"/>
                    <w:iCs w:val="0"/>
                  </w:rPr>
                </w:pPr>
                <w:r w:rsidRPr="003E2949">
                  <w:rPr>
                    <w:rStyle w:val="Emphasis"/>
                    <w:i w:val="0"/>
                    <w:iCs w:val="0"/>
                  </w:rPr>
                  <w:t>Yes</w:t>
                </w:r>
              </w:p>
            </w:tc>
            <w:tc>
              <w:tcPr>
                <w:tcW w:w="550" w:type="dxa"/>
              </w:tcPr>
              <w:p w14:paraId="195CAAF4" w14:textId="2546EECC" w:rsidR="00A6158E" w:rsidRPr="003E2949" w:rsidRDefault="00A6158E" w:rsidP="00FE45F5">
                <w:pPr>
                  <w:rPr>
                    <w:rStyle w:val="Emphasis"/>
                    <w:i w:val="0"/>
                    <w:iCs w:val="0"/>
                  </w:rPr>
                </w:pPr>
                <w:r w:rsidRPr="003E2949">
                  <w:rPr>
                    <w:rStyle w:val="Emphasis"/>
                    <w:i w:val="0"/>
                    <w:iCs w:val="0"/>
                  </w:rPr>
                  <w:t>No</w:t>
                </w:r>
              </w:p>
            </w:tc>
          </w:tr>
          <w:tr w:rsidR="00A6158E" w14:paraId="10DABDEF" w14:textId="77777777" w:rsidTr="345F9722">
            <w:trPr>
              <w:cnfStyle w:val="000000100000" w:firstRow="0" w:lastRow="0" w:firstColumn="0" w:lastColumn="0" w:oddVBand="0" w:evenVBand="0" w:oddHBand="1" w:evenHBand="0" w:firstRowFirstColumn="0" w:firstRowLastColumn="0" w:lastRowFirstColumn="0" w:lastRowLastColumn="0"/>
            </w:trPr>
            <w:tc>
              <w:tcPr>
                <w:tcW w:w="8905" w:type="dxa"/>
              </w:tcPr>
              <w:p w14:paraId="77E7A0D2" w14:textId="5FCBE66D" w:rsidR="00A6158E" w:rsidRPr="003E2949" w:rsidRDefault="00A6158E" w:rsidP="00FE45F5">
                <w:pPr>
                  <w:rPr>
                    <w:rStyle w:val="Emphasis"/>
                    <w:i w:val="0"/>
                    <w:iCs w:val="0"/>
                    <w:color w:val="960000"/>
                  </w:rPr>
                </w:pPr>
                <w:r w:rsidRPr="004071B3">
                  <w:rPr>
                    <w:rStyle w:val="Emphasis"/>
                    <w:i w:val="0"/>
                    <w:iCs w:val="0"/>
                  </w:rPr>
                  <w:t xml:space="preserve">Did you find any significant risks that need to be addressed before contracting with the </w:t>
                </w:r>
                <w:r w:rsidR="003D544F" w:rsidRPr="003D544F">
                  <w:rPr>
                    <w:rStyle w:val="Emphasis"/>
                    <w:i w:val="0"/>
                    <w:iCs w:val="0"/>
                  </w:rPr>
                  <w:t xml:space="preserve">potential </w:t>
                </w:r>
                <w:r w:rsidRPr="004071B3">
                  <w:rPr>
                    <w:rStyle w:val="Emphasis"/>
                    <w:i w:val="0"/>
                    <w:iCs w:val="0"/>
                  </w:rPr>
                  <w:t>grantee?</w:t>
                </w:r>
              </w:p>
            </w:tc>
            <w:tc>
              <w:tcPr>
                <w:tcW w:w="615" w:type="dxa"/>
              </w:tcPr>
              <w:p w14:paraId="0C11A349" w14:textId="77777777" w:rsidR="00A6158E" w:rsidRDefault="00A6158E" w:rsidP="00FE45F5">
                <w:pPr>
                  <w:rPr>
                    <w:rStyle w:val="Emphasis"/>
                    <w:color w:val="960000"/>
                  </w:rPr>
                </w:pPr>
              </w:p>
            </w:tc>
            <w:tc>
              <w:tcPr>
                <w:tcW w:w="550" w:type="dxa"/>
              </w:tcPr>
              <w:p w14:paraId="1BB1D8E6" w14:textId="77777777" w:rsidR="00A6158E" w:rsidRDefault="00A6158E" w:rsidP="00FE45F5">
                <w:pPr>
                  <w:rPr>
                    <w:rStyle w:val="Emphasis"/>
                    <w:color w:val="960000"/>
                  </w:rPr>
                </w:pPr>
              </w:p>
            </w:tc>
          </w:tr>
        </w:tbl>
        <w:p w14:paraId="51946CFF" w14:textId="6D0029A1" w:rsidR="00E108A8" w:rsidRPr="00F71068" w:rsidRDefault="0058544C" w:rsidP="0058544C">
          <w:pPr>
            <w:rPr>
              <w:rStyle w:val="Emphasis"/>
              <w:color w:val="960000"/>
            </w:rPr>
          </w:pPr>
          <w:r w:rsidRPr="00F71068">
            <w:rPr>
              <w:rStyle w:val="Emphasis"/>
              <w:color w:val="960000"/>
            </w:rPr>
            <w:t>&lt;</w:t>
          </w:r>
          <w:r w:rsidRPr="00F71068">
            <w:rPr>
              <w:b/>
              <w:i/>
              <w:color w:val="960000"/>
            </w:rPr>
            <w:t>Instructions:</w:t>
          </w:r>
          <w:r w:rsidR="00E108A8">
            <w:rPr>
              <w:bCs/>
              <w:i/>
              <w:color w:val="960000"/>
            </w:rPr>
            <w:t xml:space="preserve"> Fill in the table below based on issues noted during the review in the above sections</w:t>
          </w:r>
          <w:r w:rsidRPr="00F71068">
            <w:rPr>
              <w:rStyle w:val="Emphasis"/>
              <w:color w:val="960000"/>
            </w:rPr>
            <w:t>.</w:t>
          </w:r>
          <w:r w:rsidR="005321EA">
            <w:rPr>
              <w:rStyle w:val="Emphasis"/>
              <w:color w:val="960000"/>
            </w:rPr>
            <w:t xml:space="preserve"> Add or delete rows in the table as needed.</w:t>
          </w:r>
          <w:r w:rsidRPr="00F71068">
            <w:rPr>
              <w:rStyle w:val="Emphasis"/>
              <w:color w:val="960000"/>
            </w:rPr>
            <w:t>&gt;</w:t>
          </w:r>
          <w:r w:rsidR="00175D66">
            <w:rPr>
              <w:rStyle w:val="Emphasis"/>
              <w:color w:val="960000"/>
            </w:rPr>
            <w:br/>
          </w:r>
        </w:p>
        <w:tbl>
          <w:tblPr>
            <w:tblStyle w:val="TableGrid1"/>
            <w:tblW w:w="10075" w:type="dxa"/>
            <w:tblLook w:val="04A0" w:firstRow="1" w:lastRow="0" w:firstColumn="1" w:lastColumn="0" w:noHBand="0" w:noVBand="1"/>
          </w:tblPr>
          <w:tblGrid>
            <w:gridCol w:w="3415"/>
            <w:gridCol w:w="3510"/>
            <w:gridCol w:w="3150"/>
          </w:tblGrid>
          <w:tr w:rsidR="009847D1" w:rsidRPr="003D367A" w14:paraId="4988F629" w14:textId="77777777" w:rsidTr="006E7F30">
            <w:trPr>
              <w:cnfStyle w:val="100000000000" w:firstRow="1" w:lastRow="0" w:firstColumn="0" w:lastColumn="0" w:oddVBand="0" w:evenVBand="0" w:oddHBand="0" w:evenHBand="0" w:firstRowFirstColumn="0" w:firstRowLastColumn="0" w:lastRowFirstColumn="0" w:lastRowLastColumn="0"/>
              <w:trHeight w:val="530"/>
              <w:tblHeader/>
            </w:trPr>
            <w:tc>
              <w:tcPr>
                <w:tcW w:w="3415" w:type="dxa"/>
              </w:tcPr>
              <w:p w14:paraId="7AB29C43" w14:textId="578E180A" w:rsidR="009847D1" w:rsidRPr="003D367A" w:rsidRDefault="008E543C" w:rsidP="00441D1C">
                <w:pPr>
                  <w:rPr>
                    <w:b w:val="0"/>
                  </w:rPr>
                </w:pPr>
                <w:r>
                  <w:t xml:space="preserve">Risk </w:t>
                </w:r>
                <w:r w:rsidR="009847D1" w:rsidRPr="003D367A">
                  <w:t>Noted</w:t>
                </w:r>
              </w:p>
            </w:tc>
            <w:tc>
              <w:tcPr>
                <w:tcW w:w="3510" w:type="dxa"/>
              </w:tcPr>
              <w:p w14:paraId="3121B44C" w14:textId="7AFB823E" w:rsidR="009847D1" w:rsidRPr="003D367A" w:rsidRDefault="009847D1" w:rsidP="00441D1C">
                <w:pPr>
                  <w:rPr>
                    <w:b w:val="0"/>
                  </w:rPr>
                </w:pPr>
                <w:r w:rsidRPr="003D367A">
                  <w:t>Follow-up steps completed</w:t>
                </w:r>
                <w:r w:rsidR="008C6F7E">
                  <w:t xml:space="preserve"> and </w:t>
                </w:r>
                <w:r w:rsidR="003D544F" w:rsidRPr="003D544F">
                  <w:t xml:space="preserve">potential </w:t>
                </w:r>
                <w:r w:rsidR="008C6F7E">
                  <w:t>g</w:t>
                </w:r>
                <w:r w:rsidR="00D56A68">
                  <w:t>rant</w:t>
                </w:r>
                <w:r w:rsidR="003D544F">
                  <w:t>ee</w:t>
                </w:r>
                <w:r w:rsidR="00D56A68">
                  <w:t xml:space="preserve"> response </w:t>
                </w:r>
              </w:p>
            </w:tc>
            <w:tc>
              <w:tcPr>
                <w:tcW w:w="3150" w:type="dxa"/>
              </w:tcPr>
              <w:p w14:paraId="750E881F" w14:textId="77777777" w:rsidR="009847D1" w:rsidRPr="003D367A" w:rsidRDefault="009847D1" w:rsidP="00441D1C">
                <w:pPr>
                  <w:rPr>
                    <w:b w:val="0"/>
                  </w:rPr>
                </w:pPr>
                <w:r>
                  <w:t>Impact</w:t>
                </w:r>
                <w:r w:rsidRPr="003D367A">
                  <w:t xml:space="preserve"> to grant monitoring plan</w:t>
                </w:r>
              </w:p>
            </w:tc>
          </w:tr>
          <w:tr w:rsidR="009847D1" w:rsidRPr="00067D37" w14:paraId="529D8A17" w14:textId="77777777" w:rsidTr="006E7F30">
            <w:trPr>
              <w:cnfStyle w:val="000000100000" w:firstRow="0" w:lastRow="0" w:firstColumn="0" w:lastColumn="0" w:oddVBand="0" w:evenVBand="0" w:oddHBand="1" w:evenHBand="0" w:firstRowFirstColumn="0" w:firstRowLastColumn="0" w:lastRowFirstColumn="0" w:lastRowLastColumn="0"/>
              <w:trHeight w:val="851"/>
            </w:trPr>
            <w:tc>
              <w:tcPr>
                <w:tcW w:w="3415" w:type="dxa"/>
              </w:tcPr>
              <w:p w14:paraId="26586820" w14:textId="77777777" w:rsidR="009847D1" w:rsidRPr="00067D37" w:rsidRDefault="009847D1" w:rsidP="00441D1C">
                <w:pPr>
                  <w:rPr>
                    <w:color w:val="FFFFFF" w:themeColor="background1"/>
                  </w:rPr>
                </w:pPr>
              </w:p>
            </w:tc>
            <w:tc>
              <w:tcPr>
                <w:tcW w:w="3510" w:type="dxa"/>
              </w:tcPr>
              <w:p w14:paraId="289F5650" w14:textId="77777777" w:rsidR="009847D1" w:rsidRPr="00067D37" w:rsidRDefault="009847D1" w:rsidP="00441D1C">
                <w:pPr>
                  <w:rPr>
                    <w:color w:val="FFFFFF" w:themeColor="background1"/>
                  </w:rPr>
                </w:pPr>
              </w:p>
            </w:tc>
            <w:tc>
              <w:tcPr>
                <w:tcW w:w="3150" w:type="dxa"/>
              </w:tcPr>
              <w:p w14:paraId="03BF07DE" w14:textId="77777777" w:rsidR="009847D1" w:rsidRPr="00067D37" w:rsidRDefault="009847D1" w:rsidP="00441D1C">
                <w:pPr>
                  <w:rPr>
                    <w:color w:val="FFFFFF" w:themeColor="background1"/>
                  </w:rPr>
                </w:pPr>
              </w:p>
            </w:tc>
          </w:tr>
          <w:tr w:rsidR="009847D1" w:rsidRPr="00067D37" w14:paraId="4F1C84A3" w14:textId="77777777" w:rsidTr="006E7F30">
            <w:trPr>
              <w:cnfStyle w:val="000000010000" w:firstRow="0" w:lastRow="0" w:firstColumn="0" w:lastColumn="0" w:oddVBand="0" w:evenVBand="0" w:oddHBand="0" w:evenHBand="1" w:firstRowFirstColumn="0" w:firstRowLastColumn="0" w:lastRowFirstColumn="0" w:lastRowLastColumn="0"/>
              <w:trHeight w:val="851"/>
            </w:trPr>
            <w:tc>
              <w:tcPr>
                <w:tcW w:w="3415" w:type="dxa"/>
              </w:tcPr>
              <w:p w14:paraId="00C78846" w14:textId="77777777" w:rsidR="009847D1" w:rsidRPr="00067D37" w:rsidRDefault="009847D1" w:rsidP="00441D1C">
                <w:pPr>
                  <w:rPr>
                    <w:color w:val="FFFFFF" w:themeColor="background1"/>
                  </w:rPr>
                </w:pPr>
              </w:p>
            </w:tc>
            <w:tc>
              <w:tcPr>
                <w:tcW w:w="3510" w:type="dxa"/>
              </w:tcPr>
              <w:p w14:paraId="01C398D6" w14:textId="77777777" w:rsidR="009847D1" w:rsidRPr="00067D37" w:rsidRDefault="009847D1" w:rsidP="00441D1C">
                <w:pPr>
                  <w:rPr>
                    <w:color w:val="FFFFFF" w:themeColor="background1"/>
                  </w:rPr>
                </w:pPr>
              </w:p>
            </w:tc>
            <w:tc>
              <w:tcPr>
                <w:tcW w:w="3150" w:type="dxa"/>
              </w:tcPr>
              <w:p w14:paraId="47CAEE15" w14:textId="77777777" w:rsidR="009847D1" w:rsidRPr="00067D37" w:rsidRDefault="009847D1" w:rsidP="00441D1C">
                <w:pPr>
                  <w:rPr>
                    <w:color w:val="FFFFFF" w:themeColor="background1"/>
                  </w:rPr>
                </w:pPr>
              </w:p>
            </w:tc>
          </w:tr>
          <w:tr w:rsidR="009847D1" w:rsidRPr="00067D37" w14:paraId="602FD3BD" w14:textId="77777777" w:rsidTr="006E7F30">
            <w:trPr>
              <w:cnfStyle w:val="000000100000" w:firstRow="0" w:lastRow="0" w:firstColumn="0" w:lastColumn="0" w:oddVBand="0" w:evenVBand="0" w:oddHBand="1" w:evenHBand="0" w:firstRowFirstColumn="0" w:firstRowLastColumn="0" w:lastRowFirstColumn="0" w:lastRowLastColumn="0"/>
              <w:trHeight w:val="804"/>
            </w:trPr>
            <w:tc>
              <w:tcPr>
                <w:tcW w:w="3415" w:type="dxa"/>
              </w:tcPr>
              <w:p w14:paraId="14194D1D" w14:textId="77777777" w:rsidR="009847D1" w:rsidRPr="00067D37" w:rsidRDefault="009847D1" w:rsidP="00441D1C">
                <w:pPr>
                  <w:rPr>
                    <w:color w:val="FFFFFF" w:themeColor="background1"/>
                  </w:rPr>
                </w:pPr>
              </w:p>
            </w:tc>
            <w:tc>
              <w:tcPr>
                <w:tcW w:w="3510" w:type="dxa"/>
              </w:tcPr>
              <w:p w14:paraId="29B01A98" w14:textId="77777777" w:rsidR="009847D1" w:rsidRPr="00067D37" w:rsidRDefault="009847D1" w:rsidP="00441D1C">
                <w:pPr>
                  <w:rPr>
                    <w:color w:val="FFFFFF" w:themeColor="background1"/>
                  </w:rPr>
                </w:pPr>
              </w:p>
            </w:tc>
            <w:tc>
              <w:tcPr>
                <w:tcW w:w="3150" w:type="dxa"/>
              </w:tcPr>
              <w:p w14:paraId="63F8F084" w14:textId="77777777" w:rsidR="009847D1" w:rsidRPr="00067D37" w:rsidRDefault="009847D1" w:rsidP="00441D1C">
                <w:pPr>
                  <w:rPr>
                    <w:color w:val="FFFFFF" w:themeColor="background1"/>
                  </w:rPr>
                </w:pPr>
              </w:p>
            </w:tc>
          </w:tr>
          <w:tr w:rsidR="009847D1" w:rsidRPr="00067D37" w14:paraId="37FD2206" w14:textId="77777777" w:rsidTr="006E7F30">
            <w:trPr>
              <w:cnfStyle w:val="000000010000" w:firstRow="0" w:lastRow="0" w:firstColumn="0" w:lastColumn="0" w:oddVBand="0" w:evenVBand="0" w:oddHBand="0" w:evenHBand="1" w:firstRowFirstColumn="0" w:firstRowLastColumn="0" w:lastRowFirstColumn="0" w:lastRowLastColumn="0"/>
              <w:trHeight w:val="851"/>
            </w:trPr>
            <w:tc>
              <w:tcPr>
                <w:tcW w:w="3415" w:type="dxa"/>
              </w:tcPr>
              <w:p w14:paraId="25DAE70F" w14:textId="77777777" w:rsidR="009847D1" w:rsidRPr="00067D37" w:rsidRDefault="009847D1" w:rsidP="00441D1C">
                <w:pPr>
                  <w:rPr>
                    <w:color w:val="FFFFFF" w:themeColor="background1"/>
                  </w:rPr>
                </w:pPr>
              </w:p>
            </w:tc>
            <w:tc>
              <w:tcPr>
                <w:tcW w:w="3510" w:type="dxa"/>
              </w:tcPr>
              <w:p w14:paraId="59DEE56B" w14:textId="77777777" w:rsidR="009847D1" w:rsidRPr="00067D37" w:rsidRDefault="009847D1" w:rsidP="00441D1C">
                <w:pPr>
                  <w:rPr>
                    <w:color w:val="FFFFFF" w:themeColor="background1"/>
                  </w:rPr>
                </w:pPr>
              </w:p>
            </w:tc>
            <w:tc>
              <w:tcPr>
                <w:tcW w:w="3150" w:type="dxa"/>
              </w:tcPr>
              <w:p w14:paraId="571411D6" w14:textId="77777777" w:rsidR="009847D1" w:rsidRPr="00067D37" w:rsidRDefault="009847D1" w:rsidP="00441D1C">
                <w:pPr>
                  <w:rPr>
                    <w:color w:val="FFFFFF" w:themeColor="background1"/>
                  </w:rPr>
                </w:pPr>
              </w:p>
            </w:tc>
          </w:tr>
        </w:tbl>
        <w:p w14:paraId="547A2AAD" w14:textId="1A453637" w:rsidR="00DE7985" w:rsidRPr="00DE7985" w:rsidRDefault="00000000" w:rsidP="00F71068">
          <w:pPr>
            <w:pStyle w:val="BodyText"/>
            <w:rPr>
              <w:color w:val="FF0000"/>
            </w:rPr>
          </w:pPr>
        </w:p>
      </w:sdtContent>
    </w:sdt>
    <w:sectPr w:rsidR="00DE7985" w:rsidRPr="00DE7985" w:rsidSect="000858EC">
      <w:headerReference w:type="default" r:id="rId11"/>
      <w:footerReference w:type="first" r:id="rId12"/>
      <w:type w:val="continuous"/>
      <w:pgSz w:w="12240" w:h="15840" w:code="1"/>
      <w:pgMar w:top="1440" w:right="1080" w:bottom="1080" w:left="108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43E9C" w14:textId="77777777" w:rsidR="00202524" w:rsidRDefault="00202524">
      <w:r>
        <w:separator/>
      </w:r>
    </w:p>
  </w:endnote>
  <w:endnote w:type="continuationSeparator" w:id="0">
    <w:p w14:paraId="25A582EE" w14:textId="77777777" w:rsidR="00202524" w:rsidRDefault="00202524">
      <w:r>
        <w:continuationSeparator/>
      </w:r>
    </w:p>
  </w:endnote>
  <w:endnote w:type="continuationNotice" w:id="1">
    <w:p w14:paraId="68695941" w14:textId="77777777" w:rsidR="00202524" w:rsidRDefault="0020252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altName w:val="Palatino Linotype"/>
    <w:panose1 w:val="00000000000000000000"/>
    <w:charset w:val="00"/>
    <w:family w:val="roman"/>
    <w:notTrueType/>
    <w:pitch w:val="variable"/>
    <w:sig w:usb0="00000007" w:usb1="00000001" w:usb2="00000000" w:usb3="00000000" w:csb0="00000093"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E25B" w14:textId="27BF6764" w:rsidR="00D201C2" w:rsidRPr="00D201C2" w:rsidRDefault="00D201C2" w:rsidP="00D201C2">
    <w:pPr>
      <w:pStyle w:val="Footer"/>
      <w:jc w:val="left"/>
    </w:pPr>
    <w:r w:rsidRPr="00D201C2">
      <w:t>Financial Review Form – For-Profit</w:t>
    </w:r>
  </w:p>
  <w:p w14:paraId="49AFDA79" w14:textId="2A7D8969" w:rsidR="00D201C2" w:rsidRDefault="00D201C2" w:rsidP="00D201C2">
    <w:pPr>
      <w:pStyle w:val="Footer"/>
      <w:jc w:val="left"/>
    </w:pPr>
    <w:r w:rsidRPr="00B93CAE">
      <w:rPr>
        <w:sz w:val="18"/>
        <w:szCs w:val="18"/>
      </w:rPr>
      <w:t>REV. 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27C3E" w14:textId="77777777" w:rsidR="00202524" w:rsidRDefault="00202524">
      <w:r>
        <w:separator/>
      </w:r>
    </w:p>
  </w:footnote>
  <w:footnote w:type="continuationSeparator" w:id="0">
    <w:p w14:paraId="540659C0" w14:textId="77777777" w:rsidR="00202524" w:rsidRDefault="00202524">
      <w:r>
        <w:continuationSeparator/>
      </w:r>
    </w:p>
  </w:footnote>
  <w:footnote w:type="continuationNotice" w:id="1">
    <w:p w14:paraId="36C693F1" w14:textId="77777777" w:rsidR="00202524" w:rsidRDefault="0020252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79A9C733" w14:paraId="18B265F3" w14:textId="77777777" w:rsidTr="79A9C733">
      <w:tc>
        <w:tcPr>
          <w:tcW w:w="3360" w:type="dxa"/>
        </w:tcPr>
        <w:p w14:paraId="281B51B4" w14:textId="62B4DFA4" w:rsidR="79A9C733" w:rsidRDefault="79A9C733" w:rsidP="79A9C733">
          <w:pPr>
            <w:pStyle w:val="Header"/>
            <w:ind w:left="-115"/>
          </w:pPr>
        </w:p>
      </w:tc>
      <w:tc>
        <w:tcPr>
          <w:tcW w:w="3360" w:type="dxa"/>
        </w:tcPr>
        <w:p w14:paraId="2F9BBCDA" w14:textId="72216AFB" w:rsidR="79A9C733" w:rsidRDefault="79A9C733" w:rsidP="79A9C733">
          <w:pPr>
            <w:pStyle w:val="Header"/>
            <w:jc w:val="center"/>
          </w:pPr>
        </w:p>
      </w:tc>
      <w:tc>
        <w:tcPr>
          <w:tcW w:w="3360" w:type="dxa"/>
        </w:tcPr>
        <w:p w14:paraId="2C553345" w14:textId="3C3D8DD9" w:rsidR="79A9C733" w:rsidRDefault="79A9C733" w:rsidP="79A9C733">
          <w:pPr>
            <w:pStyle w:val="Header"/>
            <w:ind w:right="-115"/>
            <w:jc w:val="right"/>
          </w:pPr>
        </w:p>
      </w:tc>
    </w:tr>
  </w:tbl>
  <w:p w14:paraId="16BC6010" w14:textId="6F6DC70B" w:rsidR="79A9C733" w:rsidRDefault="79A9C733" w:rsidP="79A9C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615148B"/>
    <w:multiLevelType w:val="hybridMultilevel"/>
    <w:tmpl w:val="9EE68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E023D6"/>
    <w:multiLevelType w:val="hybridMultilevel"/>
    <w:tmpl w:val="A8403296"/>
    <w:lvl w:ilvl="0" w:tplc="107EF14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900FE0"/>
    <w:multiLevelType w:val="hybridMultilevel"/>
    <w:tmpl w:val="64DA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73E07"/>
    <w:multiLevelType w:val="hybridMultilevel"/>
    <w:tmpl w:val="1B92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755B3"/>
    <w:multiLevelType w:val="hybridMultilevel"/>
    <w:tmpl w:val="E6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47B04"/>
    <w:multiLevelType w:val="hybridMultilevel"/>
    <w:tmpl w:val="13809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103AD9"/>
    <w:multiLevelType w:val="hybridMultilevel"/>
    <w:tmpl w:val="99C250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11C0908"/>
    <w:multiLevelType w:val="hybridMultilevel"/>
    <w:tmpl w:val="DA44D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52467"/>
    <w:multiLevelType w:val="hybridMultilevel"/>
    <w:tmpl w:val="A45629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D270EA"/>
    <w:multiLevelType w:val="hybridMultilevel"/>
    <w:tmpl w:val="3BF6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E1B58"/>
    <w:multiLevelType w:val="hybridMultilevel"/>
    <w:tmpl w:val="6FB2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E53B8A"/>
    <w:multiLevelType w:val="hybridMultilevel"/>
    <w:tmpl w:val="9FBEC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7F7A70"/>
    <w:multiLevelType w:val="hybridMultilevel"/>
    <w:tmpl w:val="A8403296"/>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03C2E49"/>
    <w:multiLevelType w:val="hybridMultilevel"/>
    <w:tmpl w:val="0FD48592"/>
    <w:lvl w:ilvl="0" w:tplc="04090001">
      <w:start w:val="1"/>
      <w:numFmt w:val="bullet"/>
      <w:lvlText w:val=""/>
      <w:lvlJc w:val="left"/>
      <w:pPr>
        <w:ind w:left="1080" w:hanging="360"/>
      </w:pPr>
      <w:rPr>
        <w:rFonts w:ascii="Symbol" w:hAnsi="Symbol" w:hint="default"/>
      </w:rPr>
    </w:lvl>
    <w:lvl w:ilvl="1" w:tplc="912CBE5A">
      <w:numFmt w:val="bullet"/>
      <w:lvlText w:val="•"/>
      <w:lvlJc w:val="left"/>
      <w:pPr>
        <w:ind w:left="2160" w:hanging="72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F00504"/>
    <w:multiLevelType w:val="hybridMultilevel"/>
    <w:tmpl w:val="0E9CF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1172A"/>
    <w:multiLevelType w:val="hybridMultilevel"/>
    <w:tmpl w:val="D72A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262BA9"/>
    <w:multiLevelType w:val="hybridMultilevel"/>
    <w:tmpl w:val="5496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2461FE"/>
    <w:multiLevelType w:val="hybridMultilevel"/>
    <w:tmpl w:val="485EAC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7723790">
    <w:abstractNumId w:val="0"/>
  </w:num>
  <w:num w:numId="2" w16cid:durableId="405306586">
    <w:abstractNumId w:val="8"/>
  </w:num>
  <w:num w:numId="3" w16cid:durableId="2137990652">
    <w:abstractNumId w:val="13"/>
  </w:num>
  <w:num w:numId="4" w16cid:durableId="1152067418">
    <w:abstractNumId w:val="10"/>
  </w:num>
  <w:num w:numId="5" w16cid:durableId="634139338">
    <w:abstractNumId w:val="1"/>
  </w:num>
  <w:num w:numId="6" w16cid:durableId="1420062809">
    <w:abstractNumId w:val="20"/>
  </w:num>
  <w:num w:numId="7" w16cid:durableId="1713114339">
    <w:abstractNumId w:val="2"/>
  </w:num>
  <w:num w:numId="8" w16cid:durableId="289288394">
    <w:abstractNumId w:val="16"/>
  </w:num>
  <w:num w:numId="9" w16cid:durableId="844133821">
    <w:abstractNumId w:val="4"/>
  </w:num>
  <w:num w:numId="10" w16cid:durableId="1125588250">
    <w:abstractNumId w:val="18"/>
  </w:num>
  <w:num w:numId="11" w16cid:durableId="2015645756">
    <w:abstractNumId w:val="12"/>
  </w:num>
  <w:num w:numId="12" w16cid:durableId="1962762075">
    <w:abstractNumId w:val="15"/>
  </w:num>
  <w:num w:numId="13" w16cid:durableId="466123415">
    <w:abstractNumId w:val="6"/>
  </w:num>
  <w:num w:numId="14" w16cid:durableId="1816681867">
    <w:abstractNumId w:val="17"/>
  </w:num>
  <w:num w:numId="15" w16cid:durableId="1852329746">
    <w:abstractNumId w:val="7"/>
  </w:num>
  <w:num w:numId="16" w16cid:durableId="869028701">
    <w:abstractNumId w:val="11"/>
  </w:num>
  <w:num w:numId="17" w16cid:durableId="2039431483">
    <w:abstractNumId w:val="5"/>
  </w:num>
  <w:num w:numId="18" w16cid:durableId="1158886287">
    <w:abstractNumId w:val="9"/>
  </w:num>
  <w:num w:numId="19" w16cid:durableId="878469449">
    <w:abstractNumId w:val="19"/>
  </w:num>
  <w:num w:numId="20" w16cid:durableId="435902348">
    <w:abstractNumId w:val="14"/>
  </w:num>
  <w:num w:numId="21" w16cid:durableId="517084941">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8E"/>
    <w:rsid w:val="00002DEC"/>
    <w:rsid w:val="000043B2"/>
    <w:rsid w:val="000065AC"/>
    <w:rsid w:val="00006A0A"/>
    <w:rsid w:val="000108A5"/>
    <w:rsid w:val="00017CFF"/>
    <w:rsid w:val="000203D5"/>
    <w:rsid w:val="000244F2"/>
    <w:rsid w:val="00043963"/>
    <w:rsid w:val="0005200D"/>
    <w:rsid w:val="00052C27"/>
    <w:rsid w:val="000545C8"/>
    <w:rsid w:val="00064B90"/>
    <w:rsid w:val="000722E3"/>
    <w:rsid w:val="0007374A"/>
    <w:rsid w:val="00076A2D"/>
    <w:rsid w:val="00080404"/>
    <w:rsid w:val="00084742"/>
    <w:rsid w:val="000858EC"/>
    <w:rsid w:val="000869F8"/>
    <w:rsid w:val="0009075A"/>
    <w:rsid w:val="000A1300"/>
    <w:rsid w:val="000A605A"/>
    <w:rsid w:val="000A6A8E"/>
    <w:rsid w:val="000A6FBF"/>
    <w:rsid w:val="000B2E68"/>
    <w:rsid w:val="000B7C1C"/>
    <w:rsid w:val="000C3708"/>
    <w:rsid w:val="000C3761"/>
    <w:rsid w:val="000C44CC"/>
    <w:rsid w:val="000C5FD9"/>
    <w:rsid w:val="000C7373"/>
    <w:rsid w:val="000D015A"/>
    <w:rsid w:val="000D1D76"/>
    <w:rsid w:val="000D7441"/>
    <w:rsid w:val="000D7C93"/>
    <w:rsid w:val="000E313B"/>
    <w:rsid w:val="000E3799"/>
    <w:rsid w:val="000E3E9D"/>
    <w:rsid w:val="000E4868"/>
    <w:rsid w:val="000E4D09"/>
    <w:rsid w:val="000E4D1C"/>
    <w:rsid w:val="000E5A89"/>
    <w:rsid w:val="000F4BB1"/>
    <w:rsid w:val="000F707C"/>
    <w:rsid w:val="00100AFD"/>
    <w:rsid w:val="00103734"/>
    <w:rsid w:val="00110BD3"/>
    <w:rsid w:val="001122A9"/>
    <w:rsid w:val="001132FC"/>
    <w:rsid w:val="00117119"/>
    <w:rsid w:val="001215C2"/>
    <w:rsid w:val="00124D42"/>
    <w:rsid w:val="00132BA3"/>
    <w:rsid w:val="001331A7"/>
    <w:rsid w:val="00135082"/>
    <w:rsid w:val="00135DC7"/>
    <w:rsid w:val="00144770"/>
    <w:rsid w:val="00146DE3"/>
    <w:rsid w:val="00147ED1"/>
    <w:rsid w:val="001500D6"/>
    <w:rsid w:val="00156479"/>
    <w:rsid w:val="00157C41"/>
    <w:rsid w:val="00160819"/>
    <w:rsid w:val="001661D9"/>
    <w:rsid w:val="0016756B"/>
    <w:rsid w:val="001708EC"/>
    <w:rsid w:val="0017110C"/>
    <w:rsid w:val="001734A3"/>
    <w:rsid w:val="00175D66"/>
    <w:rsid w:val="00182D51"/>
    <w:rsid w:val="001925A8"/>
    <w:rsid w:val="0019673D"/>
    <w:rsid w:val="001A02AC"/>
    <w:rsid w:val="001A089F"/>
    <w:rsid w:val="001A46BB"/>
    <w:rsid w:val="001B754A"/>
    <w:rsid w:val="001C0A68"/>
    <w:rsid w:val="001C0C9C"/>
    <w:rsid w:val="001C2D5D"/>
    <w:rsid w:val="001C42BE"/>
    <w:rsid w:val="001C4F4E"/>
    <w:rsid w:val="001C55E0"/>
    <w:rsid w:val="001C6B0D"/>
    <w:rsid w:val="001E1197"/>
    <w:rsid w:val="001E1434"/>
    <w:rsid w:val="001E4F8E"/>
    <w:rsid w:val="001E5ECF"/>
    <w:rsid w:val="001F3740"/>
    <w:rsid w:val="001F4BD8"/>
    <w:rsid w:val="001F573F"/>
    <w:rsid w:val="001F58E5"/>
    <w:rsid w:val="001F601C"/>
    <w:rsid w:val="001F67F2"/>
    <w:rsid w:val="001F71C7"/>
    <w:rsid w:val="001F7D80"/>
    <w:rsid w:val="00202524"/>
    <w:rsid w:val="00205B02"/>
    <w:rsid w:val="00206BD4"/>
    <w:rsid w:val="00211CA3"/>
    <w:rsid w:val="00221CAA"/>
    <w:rsid w:val="00222A49"/>
    <w:rsid w:val="00222C1A"/>
    <w:rsid w:val="00222D10"/>
    <w:rsid w:val="0022552E"/>
    <w:rsid w:val="00225C62"/>
    <w:rsid w:val="00230EB5"/>
    <w:rsid w:val="0023571C"/>
    <w:rsid w:val="00236129"/>
    <w:rsid w:val="002420F3"/>
    <w:rsid w:val="00245CFD"/>
    <w:rsid w:val="0025432C"/>
    <w:rsid w:val="00261247"/>
    <w:rsid w:val="002625CA"/>
    <w:rsid w:val="00262755"/>
    <w:rsid w:val="00264652"/>
    <w:rsid w:val="002650F6"/>
    <w:rsid w:val="0027175E"/>
    <w:rsid w:val="00274F0B"/>
    <w:rsid w:val="002813BF"/>
    <w:rsid w:val="00282084"/>
    <w:rsid w:val="0028232C"/>
    <w:rsid w:val="00282584"/>
    <w:rsid w:val="00283611"/>
    <w:rsid w:val="00283C7B"/>
    <w:rsid w:val="00291052"/>
    <w:rsid w:val="002938ED"/>
    <w:rsid w:val="002957E3"/>
    <w:rsid w:val="00295E48"/>
    <w:rsid w:val="002B2231"/>
    <w:rsid w:val="002B3B12"/>
    <w:rsid w:val="002B5E79"/>
    <w:rsid w:val="002C0859"/>
    <w:rsid w:val="002E43A6"/>
    <w:rsid w:val="002E4A77"/>
    <w:rsid w:val="002F15E1"/>
    <w:rsid w:val="002F17CF"/>
    <w:rsid w:val="002F18FC"/>
    <w:rsid w:val="002F1947"/>
    <w:rsid w:val="002F276C"/>
    <w:rsid w:val="002F28F8"/>
    <w:rsid w:val="002F7A86"/>
    <w:rsid w:val="003059BC"/>
    <w:rsid w:val="00306D94"/>
    <w:rsid w:val="003125DF"/>
    <w:rsid w:val="00325ACB"/>
    <w:rsid w:val="003334C1"/>
    <w:rsid w:val="00334F1B"/>
    <w:rsid w:val="00335736"/>
    <w:rsid w:val="003563D2"/>
    <w:rsid w:val="003625EF"/>
    <w:rsid w:val="003634C5"/>
    <w:rsid w:val="0036384F"/>
    <w:rsid w:val="00371C46"/>
    <w:rsid w:val="0037365A"/>
    <w:rsid w:val="00376FA5"/>
    <w:rsid w:val="003776BA"/>
    <w:rsid w:val="00381D8C"/>
    <w:rsid w:val="00396189"/>
    <w:rsid w:val="003A1479"/>
    <w:rsid w:val="003A1813"/>
    <w:rsid w:val="003A20DD"/>
    <w:rsid w:val="003A4461"/>
    <w:rsid w:val="003A54AC"/>
    <w:rsid w:val="003A5673"/>
    <w:rsid w:val="003B04EF"/>
    <w:rsid w:val="003B0B1A"/>
    <w:rsid w:val="003B7D82"/>
    <w:rsid w:val="003C4644"/>
    <w:rsid w:val="003C5BE3"/>
    <w:rsid w:val="003D0E39"/>
    <w:rsid w:val="003D544F"/>
    <w:rsid w:val="003E041D"/>
    <w:rsid w:val="003E4070"/>
    <w:rsid w:val="003E45D6"/>
    <w:rsid w:val="003E734B"/>
    <w:rsid w:val="003F2A6D"/>
    <w:rsid w:val="003F7FAB"/>
    <w:rsid w:val="004001A7"/>
    <w:rsid w:val="004024DB"/>
    <w:rsid w:val="00402D0E"/>
    <w:rsid w:val="004044FE"/>
    <w:rsid w:val="004053FB"/>
    <w:rsid w:val="00407A73"/>
    <w:rsid w:val="0041119E"/>
    <w:rsid w:val="00413A7C"/>
    <w:rsid w:val="004141DD"/>
    <w:rsid w:val="00414B92"/>
    <w:rsid w:val="00430CD0"/>
    <w:rsid w:val="00432669"/>
    <w:rsid w:val="0045350B"/>
    <w:rsid w:val="00455CFB"/>
    <w:rsid w:val="00457D53"/>
    <w:rsid w:val="00461804"/>
    <w:rsid w:val="00461929"/>
    <w:rsid w:val="0046521E"/>
    <w:rsid w:val="00466810"/>
    <w:rsid w:val="0047483B"/>
    <w:rsid w:val="00474FC7"/>
    <w:rsid w:val="0047770A"/>
    <w:rsid w:val="00481197"/>
    <w:rsid w:val="004816B5"/>
    <w:rsid w:val="004835DB"/>
    <w:rsid w:val="00483DD2"/>
    <w:rsid w:val="00493C08"/>
    <w:rsid w:val="00494E6F"/>
    <w:rsid w:val="00497B2F"/>
    <w:rsid w:val="004A0569"/>
    <w:rsid w:val="004A1B4D"/>
    <w:rsid w:val="004A4E08"/>
    <w:rsid w:val="004A58DD"/>
    <w:rsid w:val="004A6119"/>
    <w:rsid w:val="004B47DC"/>
    <w:rsid w:val="004C2ED4"/>
    <w:rsid w:val="004C4806"/>
    <w:rsid w:val="004C72FC"/>
    <w:rsid w:val="004D280E"/>
    <w:rsid w:val="004E1781"/>
    <w:rsid w:val="004E51BC"/>
    <w:rsid w:val="004E64AA"/>
    <w:rsid w:val="004E75B3"/>
    <w:rsid w:val="004F04BA"/>
    <w:rsid w:val="004F0EFF"/>
    <w:rsid w:val="004F1617"/>
    <w:rsid w:val="004F5DF9"/>
    <w:rsid w:val="004F7F51"/>
    <w:rsid w:val="0050093F"/>
    <w:rsid w:val="005024AA"/>
    <w:rsid w:val="00503B9A"/>
    <w:rsid w:val="00504E69"/>
    <w:rsid w:val="00514788"/>
    <w:rsid w:val="00520705"/>
    <w:rsid w:val="005219F3"/>
    <w:rsid w:val="00523B54"/>
    <w:rsid w:val="00530583"/>
    <w:rsid w:val="005321EA"/>
    <w:rsid w:val="005336FF"/>
    <w:rsid w:val="00535F64"/>
    <w:rsid w:val="005372CC"/>
    <w:rsid w:val="0054076B"/>
    <w:rsid w:val="00541BC8"/>
    <w:rsid w:val="0054371B"/>
    <w:rsid w:val="0055026D"/>
    <w:rsid w:val="00552415"/>
    <w:rsid w:val="00554C9E"/>
    <w:rsid w:val="005562C5"/>
    <w:rsid w:val="0055693C"/>
    <w:rsid w:val="0056076F"/>
    <w:rsid w:val="0056615E"/>
    <w:rsid w:val="0056629B"/>
    <w:rsid w:val="005666F2"/>
    <w:rsid w:val="0057038D"/>
    <w:rsid w:val="00577D53"/>
    <w:rsid w:val="0058544C"/>
    <w:rsid w:val="0058588F"/>
    <w:rsid w:val="00586292"/>
    <w:rsid w:val="00590FE9"/>
    <w:rsid w:val="00594844"/>
    <w:rsid w:val="005968D9"/>
    <w:rsid w:val="00596DDB"/>
    <w:rsid w:val="005A6B49"/>
    <w:rsid w:val="005A7B00"/>
    <w:rsid w:val="005B2DDF"/>
    <w:rsid w:val="005B4AE7"/>
    <w:rsid w:val="005B53B0"/>
    <w:rsid w:val="005C28B1"/>
    <w:rsid w:val="005C4405"/>
    <w:rsid w:val="005C782D"/>
    <w:rsid w:val="005D1556"/>
    <w:rsid w:val="005D319A"/>
    <w:rsid w:val="005D4207"/>
    <w:rsid w:val="005D45B3"/>
    <w:rsid w:val="005D46AF"/>
    <w:rsid w:val="005D48C5"/>
    <w:rsid w:val="005E1802"/>
    <w:rsid w:val="005F06BB"/>
    <w:rsid w:val="005F6005"/>
    <w:rsid w:val="005F75B2"/>
    <w:rsid w:val="00605C38"/>
    <w:rsid w:val="006064AB"/>
    <w:rsid w:val="00610C66"/>
    <w:rsid w:val="00622BB5"/>
    <w:rsid w:val="0062383B"/>
    <w:rsid w:val="00637071"/>
    <w:rsid w:val="00641117"/>
    <w:rsid w:val="00644FCD"/>
    <w:rsid w:val="0065370F"/>
    <w:rsid w:val="00653E27"/>
    <w:rsid w:val="00655345"/>
    <w:rsid w:val="00666415"/>
    <w:rsid w:val="00667121"/>
    <w:rsid w:val="00672536"/>
    <w:rsid w:val="00675BA0"/>
    <w:rsid w:val="006765D3"/>
    <w:rsid w:val="00681EDC"/>
    <w:rsid w:val="00682398"/>
    <w:rsid w:val="0068649F"/>
    <w:rsid w:val="00687189"/>
    <w:rsid w:val="006960DE"/>
    <w:rsid w:val="00696432"/>
    <w:rsid w:val="00697CCC"/>
    <w:rsid w:val="006A08B5"/>
    <w:rsid w:val="006B13B7"/>
    <w:rsid w:val="006B2371"/>
    <w:rsid w:val="006B2942"/>
    <w:rsid w:val="006B3994"/>
    <w:rsid w:val="006B584C"/>
    <w:rsid w:val="006C0E45"/>
    <w:rsid w:val="006C1AD3"/>
    <w:rsid w:val="006D1BAF"/>
    <w:rsid w:val="006D4829"/>
    <w:rsid w:val="006E759E"/>
    <w:rsid w:val="006E7F30"/>
    <w:rsid w:val="006F3B38"/>
    <w:rsid w:val="006F67A0"/>
    <w:rsid w:val="00701BF4"/>
    <w:rsid w:val="00713360"/>
    <w:rsid w:val="007137A4"/>
    <w:rsid w:val="00716E37"/>
    <w:rsid w:val="00716F07"/>
    <w:rsid w:val="007220AD"/>
    <w:rsid w:val="00726287"/>
    <w:rsid w:val="00730961"/>
    <w:rsid w:val="00730ADE"/>
    <w:rsid w:val="007326B9"/>
    <w:rsid w:val="007344C2"/>
    <w:rsid w:val="00745ABE"/>
    <w:rsid w:val="0074778B"/>
    <w:rsid w:val="00747BFF"/>
    <w:rsid w:val="0075174F"/>
    <w:rsid w:val="00753915"/>
    <w:rsid w:val="00754AF9"/>
    <w:rsid w:val="00755731"/>
    <w:rsid w:val="0077225E"/>
    <w:rsid w:val="00775263"/>
    <w:rsid w:val="0078371D"/>
    <w:rsid w:val="0078585A"/>
    <w:rsid w:val="00793F48"/>
    <w:rsid w:val="007A545D"/>
    <w:rsid w:val="007A5CDB"/>
    <w:rsid w:val="007A5EC7"/>
    <w:rsid w:val="007B35B2"/>
    <w:rsid w:val="007B5B9C"/>
    <w:rsid w:val="007C4BDF"/>
    <w:rsid w:val="007D1962"/>
    <w:rsid w:val="007D1FFF"/>
    <w:rsid w:val="007D25FC"/>
    <w:rsid w:val="007D42A0"/>
    <w:rsid w:val="007D5E4E"/>
    <w:rsid w:val="007E0603"/>
    <w:rsid w:val="007E275C"/>
    <w:rsid w:val="007E4BE9"/>
    <w:rsid w:val="007E685C"/>
    <w:rsid w:val="007F22B4"/>
    <w:rsid w:val="007F50A9"/>
    <w:rsid w:val="007F6108"/>
    <w:rsid w:val="007F7097"/>
    <w:rsid w:val="00802BB0"/>
    <w:rsid w:val="008067A6"/>
    <w:rsid w:val="00820FF1"/>
    <w:rsid w:val="00822F2B"/>
    <w:rsid w:val="008251B3"/>
    <w:rsid w:val="00832004"/>
    <w:rsid w:val="0083238D"/>
    <w:rsid w:val="008365E9"/>
    <w:rsid w:val="0083788B"/>
    <w:rsid w:val="00842A3D"/>
    <w:rsid w:val="00844F1D"/>
    <w:rsid w:val="0084749F"/>
    <w:rsid w:val="008544D0"/>
    <w:rsid w:val="00864202"/>
    <w:rsid w:val="0087428A"/>
    <w:rsid w:val="00884BD2"/>
    <w:rsid w:val="00891D71"/>
    <w:rsid w:val="008972B1"/>
    <w:rsid w:val="008A5DC4"/>
    <w:rsid w:val="008B15A9"/>
    <w:rsid w:val="008B5443"/>
    <w:rsid w:val="008B55C4"/>
    <w:rsid w:val="008B7D41"/>
    <w:rsid w:val="008C29CC"/>
    <w:rsid w:val="008C2F9C"/>
    <w:rsid w:val="008C6F7E"/>
    <w:rsid w:val="008C7EEB"/>
    <w:rsid w:val="008D024F"/>
    <w:rsid w:val="008D0911"/>
    <w:rsid w:val="008D0DEF"/>
    <w:rsid w:val="008D185B"/>
    <w:rsid w:val="008D2256"/>
    <w:rsid w:val="008D422A"/>
    <w:rsid w:val="008D5E3D"/>
    <w:rsid w:val="008D5F60"/>
    <w:rsid w:val="008D6BFF"/>
    <w:rsid w:val="008E2F7B"/>
    <w:rsid w:val="008E543C"/>
    <w:rsid w:val="009008E8"/>
    <w:rsid w:val="009061D8"/>
    <w:rsid w:val="0090737A"/>
    <w:rsid w:val="00912C05"/>
    <w:rsid w:val="0092059E"/>
    <w:rsid w:val="00921BBE"/>
    <w:rsid w:val="0092562B"/>
    <w:rsid w:val="0093776E"/>
    <w:rsid w:val="0094093A"/>
    <w:rsid w:val="00946204"/>
    <w:rsid w:val="00951858"/>
    <w:rsid w:val="009520B4"/>
    <w:rsid w:val="00956898"/>
    <w:rsid w:val="0096108C"/>
    <w:rsid w:val="00963BA0"/>
    <w:rsid w:val="00967764"/>
    <w:rsid w:val="009750F3"/>
    <w:rsid w:val="009779B8"/>
    <w:rsid w:val="00981061"/>
    <w:rsid w:val="009810EE"/>
    <w:rsid w:val="00982075"/>
    <w:rsid w:val="009847D1"/>
    <w:rsid w:val="00984CC9"/>
    <w:rsid w:val="0099233F"/>
    <w:rsid w:val="009967E9"/>
    <w:rsid w:val="00996E5F"/>
    <w:rsid w:val="009B539C"/>
    <w:rsid w:val="009B54A0"/>
    <w:rsid w:val="009B56EB"/>
    <w:rsid w:val="009C60B1"/>
    <w:rsid w:val="009C6405"/>
    <w:rsid w:val="009C6BCA"/>
    <w:rsid w:val="009E508D"/>
    <w:rsid w:val="009F6F13"/>
    <w:rsid w:val="00A033BA"/>
    <w:rsid w:val="00A079CC"/>
    <w:rsid w:val="00A114E0"/>
    <w:rsid w:val="00A14C70"/>
    <w:rsid w:val="00A17798"/>
    <w:rsid w:val="00A17DA7"/>
    <w:rsid w:val="00A2089E"/>
    <w:rsid w:val="00A225EC"/>
    <w:rsid w:val="00A23AE2"/>
    <w:rsid w:val="00A30799"/>
    <w:rsid w:val="00A35330"/>
    <w:rsid w:val="00A36E12"/>
    <w:rsid w:val="00A539B1"/>
    <w:rsid w:val="00A54C6C"/>
    <w:rsid w:val="00A55479"/>
    <w:rsid w:val="00A55CBD"/>
    <w:rsid w:val="00A56701"/>
    <w:rsid w:val="00A57B2C"/>
    <w:rsid w:val="00A57FE8"/>
    <w:rsid w:val="00A6158E"/>
    <w:rsid w:val="00A64ECE"/>
    <w:rsid w:val="00A65A4F"/>
    <w:rsid w:val="00A66185"/>
    <w:rsid w:val="00A678DC"/>
    <w:rsid w:val="00A7010F"/>
    <w:rsid w:val="00A7038E"/>
    <w:rsid w:val="00A7090A"/>
    <w:rsid w:val="00A71CAD"/>
    <w:rsid w:val="00A731A2"/>
    <w:rsid w:val="00A73FE9"/>
    <w:rsid w:val="00A742EC"/>
    <w:rsid w:val="00A752C1"/>
    <w:rsid w:val="00A827C1"/>
    <w:rsid w:val="00A83E46"/>
    <w:rsid w:val="00A83E4A"/>
    <w:rsid w:val="00A8419A"/>
    <w:rsid w:val="00A92216"/>
    <w:rsid w:val="00A93F40"/>
    <w:rsid w:val="00A96F93"/>
    <w:rsid w:val="00AA15A8"/>
    <w:rsid w:val="00AB2AAD"/>
    <w:rsid w:val="00AC430D"/>
    <w:rsid w:val="00AC454C"/>
    <w:rsid w:val="00AC589E"/>
    <w:rsid w:val="00AC7327"/>
    <w:rsid w:val="00AD7185"/>
    <w:rsid w:val="00AD7737"/>
    <w:rsid w:val="00AE5772"/>
    <w:rsid w:val="00AE78E1"/>
    <w:rsid w:val="00AF22AD"/>
    <w:rsid w:val="00AF5107"/>
    <w:rsid w:val="00AF51DA"/>
    <w:rsid w:val="00AF5BD8"/>
    <w:rsid w:val="00AF6A36"/>
    <w:rsid w:val="00B0321B"/>
    <w:rsid w:val="00B06264"/>
    <w:rsid w:val="00B07C8F"/>
    <w:rsid w:val="00B1204B"/>
    <w:rsid w:val="00B13CC0"/>
    <w:rsid w:val="00B203AD"/>
    <w:rsid w:val="00B264BC"/>
    <w:rsid w:val="00B275D4"/>
    <w:rsid w:val="00B3371B"/>
    <w:rsid w:val="00B3723A"/>
    <w:rsid w:val="00B45C3E"/>
    <w:rsid w:val="00B4668C"/>
    <w:rsid w:val="00B52EBE"/>
    <w:rsid w:val="00B537BB"/>
    <w:rsid w:val="00B7031B"/>
    <w:rsid w:val="00B7115E"/>
    <w:rsid w:val="00B75051"/>
    <w:rsid w:val="00B806D8"/>
    <w:rsid w:val="00B859DE"/>
    <w:rsid w:val="00BA09A0"/>
    <w:rsid w:val="00BA2F1F"/>
    <w:rsid w:val="00BA5BA9"/>
    <w:rsid w:val="00BA7D9F"/>
    <w:rsid w:val="00BB011A"/>
    <w:rsid w:val="00BB4DA4"/>
    <w:rsid w:val="00BB7D7C"/>
    <w:rsid w:val="00BC70D9"/>
    <w:rsid w:val="00BD0529"/>
    <w:rsid w:val="00BD0E59"/>
    <w:rsid w:val="00BD6DBE"/>
    <w:rsid w:val="00BD715C"/>
    <w:rsid w:val="00BE09A8"/>
    <w:rsid w:val="00BE690B"/>
    <w:rsid w:val="00C04FC2"/>
    <w:rsid w:val="00C07194"/>
    <w:rsid w:val="00C106C5"/>
    <w:rsid w:val="00C107C6"/>
    <w:rsid w:val="00C12D2F"/>
    <w:rsid w:val="00C221A5"/>
    <w:rsid w:val="00C277A8"/>
    <w:rsid w:val="00C30569"/>
    <w:rsid w:val="00C309AE"/>
    <w:rsid w:val="00C3527F"/>
    <w:rsid w:val="00C3548B"/>
    <w:rsid w:val="00C365CE"/>
    <w:rsid w:val="00C40D99"/>
    <w:rsid w:val="00C417EB"/>
    <w:rsid w:val="00C43DF5"/>
    <w:rsid w:val="00C4526C"/>
    <w:rsid w:val="00C4779F"/>
    <w:rsid w:val="00C528AE"/>
    <w:rsid w:val="00C54600"/>
    <w:rsid w:val="00C54EA9"/>
    <w:rsid w:val="00C557FA"/>
    <w:rsid w:val="00C5756B"/>
    <w:rsid w:val="00C6292D"/>
    <w:rsid w:val="00C63521"/>
    <w:rsid w:val="00C66B51"/>
    <w:rsid w:val="00C67281"/>
    <w:rsid w:val="00C77BF8"/>
    <w:rsid w:val="00C9221E"/>
    <w:rsid w:val="00C94680"/>
    <w:rsid w:val="00CA1D28"/>
    <w:rsid w:val="00CA2CDC"/>
    <w:rsid w:val="00CA46AF"/>
    <w:rsid w:val="00CB772B"/>
    <w:rsid w:val="00CC4A20"/>
    <w:rsid w:val="00CC4D1A"/>
    <w:rsid w:val="00CD1E8F"/>
    <w:rsid w:val="00CE1200"/>
    <w:rsid w:val="00CE1D28"/>
    <w:rsid w:val="00CE45B0"/>
    <w:rsid w:val="00CE620A"/>
    <w:rsid w:val="00CE7D03"/>
    <w:rsid w:val="00D00119"/>
    <w:rsid w:val="00D0014D"/>
    <w:rsid w:val="00D03BCF"/>
    <w:rsid w:val="00D056E1"/>
    <w:rsid w:val="00D13FB3"/>
    <w:rsid w:val="00D1709A"/>
    <w:rsid w:val="00D201C2"/>
    <w:rsid w:val="00D22819"/>
    <w:rsid w:val="00D24380"/>
    <w:rsid w:val="00D44E7E"/>
    <w:rsid w:val="00D506F7"/>
    <w:rsid w:val="00D507E6"/>
    <w:rsid w:val="00D511F0"/>
    <w:rsid w:val="00D54EE5"/>
    <w:rsid w:val="00D5616D"/>
    <w:rsid w:val="00D56A68"/>
    <w:rsid w:val="00D63F82"/>
    <w:rsid w:val="00D640FC"/>
    <w:rsid w:val="00D65C26"/>
    <w:rsid w:val="00D70F7D"/>
    <w:rsid w:val="00D747D8"/>
    <w:rsid w:val="00D74DF1"/>
    <w:rsid w:val="00D7531F"/>
    <w:rsid w:val="00D8463A"/>
    <w:rsid w:val="00D91CB3"/>
    <w:rsid w:val="00D92929"/>
    <w:rsid w:val="00D93C2E"/>
    <w:rsid w:val="00D970A5"/>
    <w:rsid w:val="00D9744A"/>
    <w:rsid w:val="00DA0E6C"/>
    <w:rsid w:val="00DA35C4"/>
    <w:rsid w:val="00DA37A0"/>
    <w:rsid w:val="00DB4967"/>
    <w:rsid w:val="00DB60D6"/>
    <w:rsid w:val="00DB63B8"/>
    <w:rsid w:val="00DD1CF2"/>
    <w:rsid w:val="00DD2701"/>
    <w:rsid w:val="00DD2DD2"/>
    <w:rsid w:val="00DD3C3D"/>
    <w:rsid w:val="00DE50CB"/>
    <w:rsid w:val="00DE7985"/>
    <w:rsid w:val="00E067C1"/>
    <w:rsid w:val="00E108A8"/>
    <w:rsid w:val="00E13072"/>
    <w:rsid w:val="00E13816"/>
    <w:rsid w:val="00E206AE"/>
    <w:rsid w:val="00E21DAB"/>
    <w:rsid w:val="00E2210B"/>
    <w:rsid w:val="00E22C00"/>
    <w:rsid w:val="00E23397"/>
    <w:rsid w:val="00E27D73"/>
    <w:rsid w:val="00E32CD7"/>
    <w:rsid w:val="00E3380A"/>
    <w:rsid w:val="00E37A58"/>
    <w:rsid w:val="00E424D0"/>
    <w:rsid w:val="00E43ACF"/>
    <w:rsid w:val="00E44EE1"/>
    <w:rsid w:val="00E501BC"/>
    <w:rsid w:val="00E519BF"/>
    <w:rsid w:val="00E5241D"/>
    <w:rsid w:val="00E5680C"/>
    <w:rsid w:val="00E56FE1"/>
    <w:rsid w:val="00E57075"/>
    <w:rsid w:val="00E60D67"/>
    <w:rsid w:val="00E61A16"/>
    <w:rsid w:val="00E6384C"/>
    <w:rsid w:val="00E76211"/>
    <w:rsid w:val="00E76267"/>
    <w:rsid w:val="00E82282"/>
    <w:rsid w:val="00E8689E"/>
    <w:rsid w:val="00EA2E8E"/>
    <w:rsid w:val="00EA41A7"/>
    <w:rsid w:val="00EA489A"/>
    <w:rsid w:val="00EA535B"/>
    <w:rsid w:val="00EA790A"/>
    <w:rsid w:val="00EB15AC"/>
    <w:rsid w:val="00EB51C7"/>
    <w:rsid w:val="00EB7FB3"/>
    <w:rsid w:val="00EC579D"/>
    <w:rsid w:val="00EC6651"/>
    <w:rsid w:val="00ED1587"/>
    <w:rsid w:val="00ED244D"/>
    <w:rsid w:val="00ED310B"/>
    <w:rsid w:val="00ED5BDC"/>
    <w:rsid w:val="00ED7DAC"/>
    <w:rsid w:val="00EE41A5"/>
    <w:rsid w:val="00EE5687"/>
    <w:rsid w:val="00EF10D6"/>
    <w:rsid w:val="00EF161A"/>
    <w:rsid w:val="00EF26DE"/>
    <w:rsid w:val="00EF6FBB"/>
    <w:rsid w:val="00EF731E"/>
    <w:rsid w:val="00F067A6"/>
    <w:rsid w:val="00F07BB7"/>
    <w:rsid w:val="00F1028F"/>
    <w:rsid w:val="00F164F6"/>
    <w:rsid w:val="00F17D9C"/>
    <w:rsid w:val="00F20B25"/>
    <w:rsid w:val="00F248FD"/>
    <w:rsid w:val="00F24ADC"/>
    <w:rsid w:val="00F26301"/>
    <w:rsid w:val="00F27506"/>
    <w:rsid w:val="00F33697"/>
    <w:rsid w:val="00F44AEB"/>
    <w:rsid w:val="00F4573D"/>
    <w:rsid w:val="00F6644A"/>
    <w:rsid w:val="00F70518"/>
    <w:rsid w:val="00F70C03"/>
    <w:rsid w:val="00F71068"/>
    <w:rsid w:val="00F7500F"/>
    <w:rsid w:val="00F83EB0"/>
    <w:rsid w:val="00F8669B"/>
    <w:rsid w:val="00F9084A"/>
    <w:rsid w:val="00F91290"/>
    <w:rsid w:val="00F912CA"/>
    <w:rsid w:val="00F914D5"/>
    <w:rsid w:val="00F926F6"/>
    <w:rsid w:val="00F932BC"/>
    <w:rsid w:val="00FA09C1"/>
    <w:rsid w:val="00FA0CF1"/>
    <w:rsid w:val="00FB0352"/>
    <w:rsid w:val="00FB581F"/>
    <w:rsid w:val="00FB5E66"/>
    <w:rsid w:val="00FB6E40"/>
    <w:rsid w:val="00FC0E6B"/>
    <w:rsid w:val="00FC1A92"/>
    <w:rsid w:val="00FC5031"/>
    <w:rsid w:val="00FD1CCB"/>
    <w:rsid w:val="00FD5EDD"/>
    <w:rsid w:val="00FE4B30"/>
    <w:rsid w:val="00FE5049"/>
    <w:rsid w:val="00FF36A9"/>
    <w:rsid w:val="00FF4C24"/>
    <w:rsid w:val="0209F079"/>
    <w:rsid w:val="1079EDC8"/>
    <w:rsid w:val="14552F6F"/>
    <w:rsid w:val="14D54699"/>
    <w:rsid w:val="205E4BB4"/>
    <w:rsid w:val="2106609F"/>
    <w:rsid w:val="2DBE23EF"/>
    <w:rsid w:val="32C3C6C1"/>
    <w:rsid w:val="345F9722"/>
    <w:rsid w:val="51264ED2"/>
    <w:rsid w:val="599EC29C"/>
    <w:rsid w:val="5C6C8D67"/>
    <w:rsid w:val="5C71F3DA"/>
    <w:rsid w:val="5D05D25B"/>
    <w:rsid w:val="60B6EF72"/>
    <w:rsid w:val="615C6311"/>
    <w:rsid w:val="70A719C6"/>
    <w:rsid w:val="7318F94F"/>
    <w:rsid w:val="79A9C733"/>
    <w:rsid w:val="7B850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0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3"/>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lsdException w:name="Intense Emphasis" w:uiPriority="3" w:qFormat="1"/>
    <w:lsdException w:name="Subtle Reference" w:uiPriority="3"/>
    <w:lsdException w:name="Intense Reference" w:uiPriority="3"/>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1661D9"/>
  </w:style>
  <w:style w:type="paragraph" w:styleId="Heading1">
    <w:name w:val="heading 1"/>
    <w:next w:val="BodyText"/>
    <w:link w:val="Heading1Char"/>
    <w:uiPriority w:val="1"/>
    <w:qFormat/>
    <w:rsid w:val="00ED5BDC"/>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ED5BDC"/>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D970A5"/>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ED5BDC"/>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1E5ECF"/>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1E5ECF"/>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1E5ECF"/>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8649F"/>
    <w:pPr>
      <w:spacing w:before="200" w:after="200"/>
    </w:pPr>
    <w:rPr>
      <w:rFonts w:asciiTheme="minorHAnsi" w:hAnsiTheme="minorHAnsi"/>
    </w:rPr>
  </w:style>
  <w:style w:type="character" w:customStyle="1" w:styleId="BodyTextChar">
    <w:name w:val="Body Text Char"/>
    <w:basedOn w:val="DefaultParagraphFont"/>
    <w:link w:val="BodyText"/>
    <w:rsid w:val="0068649F"/>
    <w:rPr>
      <w:rFonts w:asciiTheme="minorHAnsi" w:hAnsiTheme="minorHAnsi"/>
      <w:sz w:val="22"/>
      <w:szCs w:val="22"/>
    </w:rPr>
  </w:style>
  <w:style w:type="character" w:customStyle="1" w:styleId="Heading1Char">
    <w:name w:val="Heading 1 Char"/>
    <w:basedOn w:val="DefaultParagraphFont"/>
    <w:link w:val="Heading1"/>
    <w:uiPriority w:val="1"/>
    <w:rsid w:val="00ED5BDC"/>
    <w:rPr>
      <w:rFonts w:ascii="Calibri" w:hAnsi="Calibri"/>
      <w:b/>
      <w:color w:val="003865"/>
      <w:sz w:val="40"/>
      <w:szCs w:val="40"/>
    </w:rPr>
  </w:style>
  <w:style w:type="character" w:customStyle="1" w:styleId="Heading2Char">
    <w:name w:val="Heading 2 Char"/>
    <w:basedOn w:val="DefaultParagraphFont"/>
    <w:link w:val="Heading2"/>
    <w:rsid w:val="00ED5BDC"/>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D970A5"/>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ED5BDC"/>
    <w:rPr>
      <w:rFonts w:ascii="Calibri" w:eastAsiaTheme="majorEastAsia" w:hAnsi="Calibri" w:cstheme="majorBidi"/>
      <w:i/>
      <w:sz w:val="24"/>
      <w:szCs w:val="24"/>
    </w:rPr>
  </w:style>
  <w:style w:type="character" w:customStyle="1" w:styleId="Heading5Char">
    <w:name w:val="Heading 5 Char"/>
    <w:basedOn w:val="DefaultParagraphFont"/>
    <w:link w:val="Heading5"/>
    <w:uiPriority w:val="1"/>
    <w:semiHidden/>
    <w:rsid w:val="001E5ECF"/>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8D5E3D"/>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qFormat/>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0000"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0A3E2" w:themeColor="hyperlink"/>
      <w:u w:val="single"/>
    </w:rPr>
  </w:style>
  <w:style w:type="character" w:styleId="IntenseEmphasis">
    <w:name w:val="Intense Emphasis"/>
    <w:basedOn w:val="DefaultParagraphFont"/>
    <w:uiPriority w:val="3"/>
    <w:qFormat/>
    <w:rsid w:val="002F1947"/>
    <w:rPr>
      <w:b/>
      <w:bCs/>
      <w:i/>
      <w:iCs/>
      <w:color w:val="auto"/>
    </w:rPr>
  </w:style>
  <w:style w:type="paragraph" w:styleId="IntenseQuote">
    <w:name w:val="Intense Quote"/>
    <w:basedOn w:val="BodyText"/>
    <w:next w:val="BodyText"/>
    <w:link w:val="IntenseQuoteChar"/>
    <w:uiPriority w:val="3"/>
    <w:qFormat/>
    <w:rsid w:val="002F1947"/>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rsid w:val="001E5ECF"/>
    <w:pPr>
      <w:numPr>
        <w:numId w:val="2"/>
      </w:numPr>
      <w:spacing w:before="60"/>
    </w:pPr>
    <w:rPr>
      <w:lang w:bidi="ar-SA"/>
    </w:rPr>
  </w:style>
  <w:style w:type="paragraph" w:customStyle="1" w:styleId="TableFiguretitle">
    <w:name w:val="Table/Figure title"/>
    <w:basedOn w:val="Heading3"/>
    <w:next w:val="Normal"/>
    <w:rsid w:val="001E5ECF"/>
    <w:pPr>
      <w:spacing w:line="240" w:lineRule="auto"/>
      <w:jc w:val="center"/>
    </w:pPr>
    <w:rPr>
      <w:rFonts w:eastAsia="Times New Roman"/>
      <w:b w:val="0"/>
      <w:iCs/>
      <w:szCs w:val="28"/>
    </w:rPr>
  </w:style>
  <w:style w:type="paragraph" w:styleId="Title">
    <w:name w:val="Title"/>
    <w:basedOn w:val="Normal"/>
    <w:next w:val="Normal"/>
    <w:link w:val="TitleChar"/>
    <w:uiPriority w:val="10"/>
    <w:rsid w:val="001E5ECF"/>
    <w:pPr>
      <w:spacing w:line="240" w:lineRule="auto"/>
      <w:contextualSpacing/>
      <w:jc w:val="right"/>
    </w:pPr>
    <w:rPr>
      <w:rFonts w:eastAsiaTheme="majorEastAsia" w:cstheme="majorBidi"/>
      <w:spacing w:val="5"/>
      <w:sz w:val="52"/>
      <w:szCs w:val="52"/>
    </w:rPr>
  </w:style>
  <w:style w:type="character" w:customStyle="1" w:styleId="TitleChar">
    <w:name w:val="Title Char"/>
    <w:basedOn w:val="DefaultParagraphFont"/>
    <w:link w:val="Title"/>
    <w:uiPriority w:val="10"/>
    <w:rsid w:val="001E5ECF"/>
    <w:rPr>
      <w:rFonts w:ascii="Arial" w:eastAsiaTheme="majorEastAsia" w:hAnsi="Arial" w:cstheme="majorBidi"/>
      <w:spacing w:val="5"/>
      <w:sz w:val="5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basedOn w:val="Normal"/>
    <w:link w:val="FooterChar"/>
    <w:uiPriority w:val="99"/>
    <w:qFormat/>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List">
    <w:name w:val="List"/>
    <w:basedOn w:val="Normal"/>
    <w:qFormat/>
    <w:rsid w:val="005666F2"/>
    <w:pPr>
      <w:numPr>
        <w:numId w:val="3"/>
      </w:numPr>
      <w:spacing w:line="300" w:lineRule="auto"/>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customStyle="1" w:styleId="Tablebodytext">
    <w:name w:val="Table body text"/>
    <w:next w:val="Normal"/>
    <w:link w:val="TablebodytextChar"/>
    <w:uiPriority w:val="3"/>
    <w:qFormat/>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basedOn w:val="Normal"/>
    <w:next w:val="Normal"/>
    <w:link w:val="TableH1Char"/>
    <w:uiPriority w:val="3"/>
    <w:qFormat/>
    <w:rsid w:val="0087428A"/>
    <w:pPr>
      <w:tabs>
        <w:tab w:val="left" w:pos="360"/>
        <w:tab w:val="left" w:pos="720"/>
      </w:tabs>
      <w:autoSpaceDE w:val="0"/>
      <w:autoSpaceDN w:val="0"/>
      <w:adjustRightInd w:val="0"/>
      <w:spacing w:before="60" w:after="60" w:line="240" w:lineRule="auto"/>
      <w:jc w:val="center"/>
      <w:textAlignment w:val="center"/>
    </w:pPr>
    <w:rPr>
      <w:rFonts w:cs="Arial"/>
      <w:bCs/>
      <w:color w:val="000000"/>
      <w:szCs w:val="18"/>
    </w:rPr>
  </w:style>
  <w:style w:type="character" w:customStyle="1" w:styleId="TableH1Char">
    <w:name w:val="Table H1 Char"/>
    <w:basedOn w:val="TablebodytextChar"/>
    <w:link w:val="TableH1"/>
    <w:uiPriority w:val="3"/>
    <w:rsid w:val="0087428A"/>
    <w:rPr>
      <w:rFonts w:ascii="Calibri" w:hAnsi="Calibri" w:cs="Arial"/>
      <w:bCs/>
      <w:color w:val="000000"/>
      <w:sz w:val="22"/>
      <w:szCs w:val="18"/>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qFormat/>
    <w:rsid w:val="00D640FC"/>
    <w:pPr>
      <w:spacing w:before="0" w:line="240" w:lineRule="auto"/>
    </w:pPr>
    <w:rPr>
      <w:rFonts w:asciiTheme="minorHAnsi" w:eastAsiaTheme="minorHAnsi" w:hAnsiTheme="minorHAnsi" w:cstheme="minorBidi"/>
      <w:color w:val="000000" w:themeColor="text2"/>
      <w:lang w:bidi="ar-SA"/>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link w:val="ListParagraphChar"/>
    <w:uiPriority w:val="34"/>
    <w:qFormat/>
    <w:rsid w:val="00D640FC"/>
    <w:pPr>
      <w:ind w:left="720"/>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DE7985"/>
  </w:style>
  <w:style w:type="table" w:styleId="ListTable3-Accent1">
    <w:name w:val="List Table 3 Accent 1"/>
    <w:basedOn w:val="TableNormal"/>
    <w:uiPriority w:val="48"/>
    <w:rsid w:val="003B0B1A"/>
    <w:pPr>
      <w:spacing w:line="240" w:lineRule="auto"/>
    </w:pPr>
    <w:tblPr>
      <w:tblStyleRowBandSize w:val="1"/>
      <w:tblStyleColBandSize w:val="1"/>
      <w:tblBorders>
        <w:top w:val="single" w:sz="4" w:space="0" w:color="003865" w:themeColor="accent1"/>
        <w:left w:val="single" w:sz="4" w:space="0" w:color="003865" w:themeColor="accent1"/>
        <w:bottom w:val="single" w:sz="4" w:space="0" w:color="003865" w:themeColor="accent1"/>
        <w:right w:val="single" w:sz="4" w:space="0" w:color="003865" w:themeColor="accent1"/>
      </w:tblBorders>
    </w:tblPr>
    <w:tblStylePr w:type="firstRow">
      <w:rPr>
        <w:b/>
        <w:bCs/>
        <w:color w:val="FFFFFF" w:themeColor="background1"/>
      </w:rPr>
      <w:tblPr/>
      <w:tcPr>
        <w:shd w:val="clear" w:color="auto" w:fill="003865" w:themeFill="accent1"/>
      </w:tcPr>
    </w:tblStylePr>
    <w:tblStylePr w:type="lastRow">
      <w:rPr>
        <w:b/>
        <w:bCs/>
      </w:rPr>
      <w:tblPr/>
      <w:tcPr>
        <w:tcBorders>
          <w:top w:val="double" w:sz="4" w:space="0" w:color="00386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65" w:themeColor="accent1"/>
          <w:right w:val="single" w:sz="4" w:space="0" w:color="003865" w:themeColor="accent1"/>
        </w:tcBorders>
      </w:tcPr>
    </w:tblStylePr>
    <w:tblStylePr w:type="band1Horz">
      <w:tblPr/>
      <w:tcPr>
        <w:tcBorders>
          <w:top w:val="single" w:sz="4" w:space="0" w:color="003865" w:themeColor="accent1"/>
          <w:bottom w:val="single" w:sz="4" w:space="0" w:color="00386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65" w:themeColor="accent1"/>
          <w:left w:val="nil"/>
        </w:tcBorders>
      </w:tcPr>
    </w:tblStylePr>
    <w:tblStylePr w:type="swCell">
      <w:tblPr/>
      <w:tcPr>
        <w:tcBorders>
          <w:top w:val="double" w:sz="4" w:space="0" w:color="003865" w:themeColor="accent1"/>
          <w:right w:val="nil"/>
        </w:tcBorders>
      </w:tcPr>
    </w:tblStylePr>
  </w:style>
  <w:style w:type="character" w:styleId="CommentReference">
    <w:name w:val="annotation reference"/>
    <w:basedOn w:val="DefaultParagraphFont"/>
    <w:uiPriority w:val="99"/>
    <w:semiHidden/>
    <w:unhideWhenUsed/>
    <w:rsid w:val="00461929"/>
    <w:rPr>
      <w:sz w:val="16"/>
      <w:szCs w:val="16"/>
    </w:rPr>
  </w:style>
  <w:style w:type="paragraph" w:styleId="CommentText">
    <w:name w:val="annotation text"/>
    <w:basedOn w:val="Normal"/>
    <w:link w:val="CommentTextChar"/>
    <w:uiPriority w:val="99"/>
    <w:unhideWhenUsed/>
    <w:rsid w:val="00461929"/>
    <w:pPr>
      <w:spacing w:before="0" w:after="200" w:line="240" w:lineRule="auto"/>
    </w:pPr>
    <w:rPr>
      <w:rFonts w:asciiTheme="minorHAnsi" w:eastAsiaTheme="minorEastAsia" w:hAnsiTheme="minorHAnsi" w:cstheme="minorBidi"/>
      <w:sz w:val="20"/>
      <w:szCs w:val="20"/>
      <w:lang w:bidi="ar-SA"/>
    </w:rPr>
  </w:style>
  <w:style w:type="character" w:customStyle="1" w:styleId="CommentTextChar">
    <w:name w:val="Comment Text Char"/>
    <w:basedOn w:val="DefaultParagraphFont"/>
    <w:link w:val="CommentText"/>
    <w:uiPriority w:val="99"/>
    <w:rsid w:val="00461929"/>
    <w:rPr>
      <w:rFonts w:asciiTheme="minorHAnsi" w:eastAsiaTheme="minorEastAsia" w:hAnsiTheme="minorHAnsi" w:cstheme="minorBidi"/>
      <w:sz w:val="20"/>
      <w:szCs w:val="20"/>
      <w:lang w:bidi="ar-SA"/>
    </w:rPr>
  </w:style>
  <w:style w:type="character" w:styleId="FollowedHyperlink">
    <w:name w:val="FollowedHyperlink"/>
    <w:basedOn w:val="DefaultParagraphFont"/>
    <w:semiHidden/>
    <w:unhideWhenUsed/>
    <w:rsid w:val="00596DDB"/>
    <w:rPr>
      <w:color w:val="007AA9" w:themeColor="followedHyperlink"/>
      <w:u w:val="single"/>
    </w:rPr>
  </w:style>
  <w:style w:type="character" w:styleId="UnresolvedMention">
    <w:name w:val="Unresolved Mention"/>
    <w:basedOn w:val="DefaultParagraphFont"/>
    <w:uiPriority w:val="99"/>
    <w:semiHidden/>
    <w:unhideWhenUsed/>
    <w:rsid w:val="00A225EC"/>
    <w:rPr>
      <w:color w:val="605E5C"/>
      <w:shd w:val="clear" w:color="auto" w:fill="E1DFDD"/>
    </w:rPr>
  </w:style>
  <w:style w:type="paragraph" w:customStyle="1" w:styleId="Default">
    <w:name w:val="Default"/>
    <w:rsid w:val="002813BF"/>
    <w:pPr>
      <w:autoSpaceDE w:val="0"/>
      <w:autoSpaceDN w:val="0"/>
      <w:adjustRightInd w:val="0"/>
      <w:spacing w:before="0" w:line="240" w:lineRule="auto"/>
    </w:pPr>
    <w:rPr>
      <w:rFonts w:ascii="Times New Roman" w:eastAsiaTheme="minorEastAsia" w:hAnsi="Times New Roman"/>
      <w:color w:val="000000"/>
      <w:sz w:val="24"/>
      <w:szCs w:val="24"/>
      <w:lang w:bidi="ar-SA"/>
    </w:rPr>
  </w:style>
  <w:style w:type="paragraph" w:styleId="CommentSubject">
    <w:name w:val="annotation subject"/>
    <w:basedOn w:val="CommentText"/>
    <w:next w:val="CommentText"/>
    <w:link w:val="CommentSubjectChar"/>
    <w:semiHidden/>
    <w:unhideWhenUsed/>
    <w:rsid w:val="007E4BE9"/>
    <w:pPr>
      <w:spacing w:before="120" w:after="0"/>
    </w:pPr>
    <w:rPr>
      <w:rFonts w:ascii="Calibri" w:eastAsia="Times New Roman" w:hAnsi="Calibri" w:cs="Times New Roman"/>
      <w:b/>
      <w:bCs/>
      <w:lang w:bidi="en-US"/>
    </w:rPr>
  </w:style>
  <w:style w:type="character" w:customStyle="1" w:styleId="CommentSubjectChar">
    <w:name w:val="Comment Subject Char"/>
    <w:basedOn w:val="CommentTextChar"/>
    <w:link w:val="CommentSubject"/>
    <w:semiHidden/>
    <w:rsid w:val="007E4BE9"/>
    <w:rPr>
      <w:rFonts w:asciiTheme="minorHAnsi" w:eastAsiaTheme="minorEastAsia" w:hAnsiTheme="minorHAnsi" w:cstheme="minorBidi"/>
      <w:b/>
      <w:bCs/>
      <w:sz w:val="20"/>
      <w:szCs w:val="20"/>
      <w:lang w:bidi="ar-SA"/>
    </w:rPr>
  </w:style>
  <w:style w:type="paragraph" w:styleId="Revision">
    <w:name w:val="Revision"/>
    <w:hidden/>
    <w:uiPriority w:val="99"/>
    <w:semiHidden/>
    <w:rsid w:val="000C44CC"/>
    <w:pPr>
      <w:spacing w:before="0" w:line="240" w:lineRule="auto"/>
    </w:pPr>
  </w:style>
  <w:style w:type="character" w:styleId="Mention">
    <w:name w:val="Mention"/>
    <w:basedOn w:val="DefaultParagraphFont"/>
    <w:uiPriority w:val="99"/>
    <w:unhideWhenUsed/>
    <w:rsid w:val="00D507E6"/>
    <w:rPr>
      <w:color w:val="2B579A"/>
      <w:shd w:val="clear" w:color="auto" w:fill="E1DFDD"/>
    </w:rPr>
  </w:style>
  <w:style w:type="character" w:customStyle="1" w:styleId="normaltextrun">
    <w:name w:val="normaltextrun"/>
    <w:basedOn w:val="DefaultParagraphFont"/>
    <w:rsid w:val="00DA3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1450d5e1-a8e4-4a9c-be51-bb28e22f7999">
      <UserInfo>
        <DisplayName>Ijogbe, Francis (ADM)</DisplayName>
        <AccountId>702</AccountId>
        <AccountType/>
      </UserInfo>
    </SharedWithUsers>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5" ma:contentTypeDescription="Create a new document." ma:contentTypeScope="" ma:versionID="d6e6f896745b0301cbaffc864eefcea0">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0df1bb9a0178e984f40bc45f306c9550"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BA7F9-C7A8-4C8F-A9AE-AE047A6428A4}">
  <ds:schemaRefs>
    <ds:schemaRef ds:uri="http://schemas.openxmlformats.org/officeDocument/2006/bibliography"/>
  </ds:schemaRefs>
</ds:datastoreItem>
</file>

<file path=customXml/itemProps2.xml><?xml version="1.0" encoding="utf-8"?>
<ds:datastoreItem xmlns:ds="http://schemas.openxmlformats.org/officeDocument/2006/customXml" ds:itemID="{CFE2887A-2D1C-40EB-8571-DB0BEEA593AC}">
  <ds:schemaRefs>
    <ds:schemaRef ds:uri="http://schemas.microsoft.com/office/2006/metadata/properties"/>
    <ds:schemaRef ds:uri="http://schemas.microsoft.com/office/infopath/2007/PartnerControls"/>
    <ds:schemaRef ds:uri="1450d5e1-a8e4-4a9c-be51-bb28e22f7999"/>
    <ds:schemaRef ds:uri="07cde592-2894-4109-a51d-bebdbacecda1"/>
  </ds:schemaRefs>
</ds:datastoreItem>
</file>

<file path=customXml/itemProps3.xml><?xml version="1.0" encoding="utf-8"?>
<ds:datastoreItem xmlns:ds="http://schemas.openxmlformats.org/officeDocument/2006/customXml" ds:itemID="{ED7C6F14-EA4A-4668-A270-EAB31D31C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D3603B-6F80-4670-AA7B-2875C1A1EBA5}">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1099</Words>
  <Characters>6265</Characters>
  <Application>Microsoft Office Word</Application>
  <DocSecurity>0</DocSecurity>
  <Lines>52</Lines>
  <Paragraphs>14</Paragraphs>
  <ScaleCrop>false</ScaleCrop>
  <Manager/>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subject>Procedure</dc:subject>
  <dc:creator/>
  <cp:keywords>template procedure</cp:keywords>
  <cp:lastModifiedBy/>
  <cp:revision>1</cp:revision>
  <dcterms:created xsi:type="dcterms:W3CDTF">2023-12-13T18:44:00Z</dcterms:created>
  <dcterms:modified xsi:type="dcterms:W3CDTF">2025-06-27T16:29:00Z</dcterms:modified>
  <cp:category>template</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Order">
    <vt:r8>2400</vt:r8>
  </property>
  <property fmtid="{D5CDD505-2E9C-101B-9397-08002B2CF9AE}" pid="4" name="MediaServiceImageTags">
    <vt:lpwstr/>
  </property>
</Properties>
</file>